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Calibri" w:hAnsi="Calibri" w:eastAsia="宋体" w:cs="宋体"/>
          <w:sz w:val="28"/>
          <w:szCs w:val="28"/>
          <w:lang w:eastAsia="zh-CN"/>
        </w:rPr>
      </w:pPr>
      <w:r>
        <w:rPr>
          <w:rFonts w:hint="eastAsia" w:ascii="Calibri" w:hAnsi="Calibri" w:eastAsia="宋体" w:cs="宋体"/>
          <w:sz w:val="28"/>
          <w:szCs w:val="28"/>
        </w:rPr>
        <w:t>附件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南宁市第八人民医院医疗设备参数征集需求表</w:t>
      </w:r>
    </w:p>
    <w:tbl>
      <w:tblPr>
        <w:tblStyle w:val="4"/>
        <w:tblW w:w="81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3180"/>
        <w:gridCol w:w="825"/>
        <w:gridCol w:w="1840"/>
        <w:gridCol w:w="1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设备名称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数量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预算总价（元）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产程数据监测与可视化系统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产时超声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臭氧水疗仪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298,000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高频胸壁振荡排痰仪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病案密集架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250~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306m</w:t>
            </w:r>
            <w:r>
              <w:rPr>
                <w:rStyle w:val="7"/>
                <w:lang w:val="en-US" w:eastAsia="zh-CN" w:bidi="ar"/>
              </w:rPr>
              <w:t>³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便携式彩色B超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临床营养检测分析仪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可移动人体成分分析仪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表面污染测量仪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医用活度计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超声脉冲电导治疗仪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16,600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胰岛素泵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142,200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166,600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电动吸引器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电子支气管内窥镜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儿科使用（整套系统：镜+处理器）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10锅煎煮机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库房冰箱、阴凉库温控预警设备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麻醉系统/高级麻醉机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597,000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三通道注射泵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双频谱麻醉深度多参数监护仪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电动气压止血仪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19,500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双通道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输血输液加温仪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肺功能检测仪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动脉硬化检测仪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血压脉搏测量装置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脉搏波及心率检测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人体成分分析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便携式智能洗浴机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助浴洗澡机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彩色多普勒超声诊断仪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2,500,000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妇产专业，包括胎儿四维，子宫输卵管超声造影及盆底三维等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心电图机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尿液分析仪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特定电磁波治疗器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1,800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电脑中频治疗仪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4,200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口服摆药车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1,500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眼震电图检查系统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278,900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认知能力测试与训练仪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血栓弹力图仪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便携式医用冷藏箱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台式低速离心机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Q开关激光治疗机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二氧化碳激光治疗机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点阵激光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半导体激光治疗机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牙科综合治疗机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热牙胶充填系统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牙科显微镜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258,000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口腔高频电刀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牙科超声骨刀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55,500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病理取材台工作站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通风柜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全自动封闭脱水机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全自动染色封片一体机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熏洗治疗仪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49,800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电动吸痰器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空气波压力循环治疗仪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呼气试验测试仪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剪切波组织定量超声诊断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0度内窥镜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等离子电切镜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智能尿流率测定仪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小儿腹腔镜及操作器械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膀胱镜及操作器械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全自动电化学发光免疫分析仪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正置三目显微镜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全自动糖化血红蛋白分析仪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全自动血液流变分析仪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阴道微生物分析仪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恒温水浴箱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数显混匀器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床旁康复移动工作站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6分钟步行测试包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遥测运动心电监测系统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1拖4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运动训练跑步机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运动训练功率自行车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直立式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上下肢抗阻训练组合器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体外膈肌起搏器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电子支气管内窥镜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电子胸腔内窥镜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除颤仪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空气消毒机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睡眠呼吸检测仪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双通道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子午流注低频治疗仪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高流量无创呼吸湿化治疗仪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深层肌肉刺激仪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电动升降起立床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双头特定电磁波治疗器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5,500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医用电动诊疗床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升降OT桌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上下肢主被动训练器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训练用扶梯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4,600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气囊测压表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2,500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掌式超声显像仪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双格肋木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6,000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B359305-B25A-4830-A4D9-B85E0337FF9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92B5305-9A32-4F3C-88A0-BFBCF130865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4ACCB88-A73C-4576-B24D-841430D94DA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MGY1NWU1MDYwYTQwZjgwODdhNmYzOGFkYTJmZmYifQ=="/>
  </w:docVars>
  <w:rsids>
    <w:rsidRoot w:val="00000000"/>
    <w:rsid w:val="009A1CC1"/>
    <w:rsid w:val="01242E93"/>
    <w:rsid w:val="016C2D4F"/>
    <w:rsid w:val="20216511"/>
    <w:rsid w:val="28046466"/>
    <w:rsid w:val="2B9F07B6"/>
    <w:rsid w:val="2ECA5BCD"/>
    <w:rsid w:val="3628478F"/>
    <w:rsid w:val="416D7541"/>
    <w:rsid w:val="5ED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customStyle="1" w:styleId="7">
    <w:name w:val="font3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38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2023-11-22T13:26:00Z</dcterms:created>
  <dc:creator>weiji</dc:creator>
  <cp:lastModifiedBy>韦剑思</cp:lastModifiedBy>
  <cp:lastPrinted>2024-04-24T07:28:31Z</cp:lastPrinted>
  <dcterms:modified xsi:type="dcterms:W3CDTF">2024-04-24T07:37:40Z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0D372B01206C478A83B409BC75DF91C5_12</vt:lpwstr>
  </property>
</Properties>
</file>