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bookmarkStart w:id="0" w:name="_Toc74323457"/>
      <w:r>
        <w:rPr>
          <w:rFonts w:hint="eastAsia" w:ascii="宋体" w:hAnsi="宋体" w:eastAsia="宋体" w:cs="宋体"/>
          <w:b/>
          <w:bCs/>
          <w:i w:val="0"/>
          <w:iCs w:val="0"/>
          <w:caps w:val="0"/>
          <w:color w:val="333333"/>
          <w:spacing w:val="0"/>
          <w:kern w:val="0"/>
          <w:sz w:val="32"/>
          <w:szCs w:val="32"/>
          <w:shd w:val="clear" w:color="auto" w:fill="FFFFFF"/>
          <w:lang w:val="en-US" w:eastAsia="zh-CN" w:bidi="ar"/>
        </w:rPr>
        <w:t>2023年南宁市第八人民医院辐射岗位</w:t>
      </w:r>
      <w:r>
        <w:rPr>
          <w:rFonts w:hint="eastAsia" w:ascii="宋体" w:hAnsi="宋体" w:eastAsia="宋体" w:cs="宋体"/>
          <w:b/>
          <w:bCs/>
          <w:sz w:val="32"/>
          <w:szCs w:val="32"/>
        </w:rPr>
        <w:t>工作人员</w:t>
      </w:r>
    </w:p>
    <w:p>
      <w:pPr>
        <w:jc w:val="center"/>
        <w:rPr>
          <w:rFonts w:hint="eastAsia" w:ascii="宋体" w:hAnsi="宋体" w:eastAsia="宋体" w:cs="宋体"/>
          <w:sz w:val="32"/>
          <w:szCs w:val="32"/>
          <w:lang w:val="en-US" w:eastAsia="zh-CN"/>
        </w:rPr>
      </w:pPr>
      <w:r>
        <w:rPr>
          <w:rFonts w:hint="eastAsia" w:ascii="宋体" w:hAnsi="宋体" w:eastAsia="宋体" w:cs="宋体"/>
          <w:b/>
          <w:bCs/>
          <w:sz w:val="32"/>
          <w:szCs w:val="32"/>
        </w:rPr>
        <w:t>个人剂量监测服务项目询价采购</w:t>
      </w:r>
      <w:r>
        <w:rPr>
          <w:rFonts w:hint="eastAsia" w:ascii="宋体" w:hAnsi="宋体" w:eastAsia="宋体" w:cs="宋体"/>
          <w:b/>
          <w:bCs/>
          <w:sz w:val="32"/>
          <w:szCs w:val="32"/>
          <w:lang w:val="en-US" w:eastAsia="zh-CN"/>
        </w:rPr>
        <w:t>文件</w:t>
      </w:r>
    </w:p>
    <w:p>
      <w:pPr>
        <w:pStyle w:val="7"/>
        <w:rPr>
          <w:rFonts w:ascii="宋体" w:hAnsi="宋体"/>
        </w:rPr>
      </w:pPr>
      <w:r>
        <w:rPr>
          <w:rFonts w:hint="eastAsia" w:ascii="宋体" w:hAnsi="宋体"/>
        </w:rPr>
        <w:t>第一章 供应商须知</w:t>
      </w:r>
      <w:bookmarkEnd w:id="0"/>
      <w:r>
        <w:rPr>
          <w:rFonts w:hint="eastAsia" w:ascii="宋体" w:hAnsi="宋体"/>
        </w:rPr>
        <w:t>及必须提供的文件</w:t>
      </w:r>
    </w:p>
    <w:tbl>
      <w:tblPr>
        <w:tblStyle w:val="9"/>
        <w:tblW w:w="89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7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tcPr>
          <w:p>
            <w:pPr>
              <w:widowControl w:val="0"/>
              <w:spacing w:line="360" w:lineRule="auto"/>
              <w:jc w:val="center"/>
              <w:textAlignment w:val="auto"/>
              <w:rPr>
                <w:rFonts w:ascii="宋体" w:hAnsi="宋体" w:cs="宋体"/>
                <w:b/>
                <w:szCs w:val="21"/>
              </w:rPr>
            </w:pPr>
            <w:r>
              <w:rPr>
                <w:rFonts w:hint="eastAsia" w:ascii="宋体" w:hAnsi="宋体" w:cs="宋体"/>
                <w:b/>
                <w:szCs w:val="21"/>
              </w:rPr>
              <w:t>序号</w:t>
            </w:r>
          </w:p>
        </w:tc>
        <w:tc>
          <w:tcPr>
            <w:tcW w:w="7912" w:type="dxa"/>
          </w:tcPr>
          <w:p>
            <w:pPr>
              <w:widowControl w:val="0"/>
              <w:spacing w:line="360" w:lineRule="auto"/>
              <w:jc w:val="center"/>
              <w:textAlignment w:val="auto"/>
              <w:rPr>
                <w:rFonts w:ascii="宋体" w:hAnsi="宋体" w:cs="宋体"/>
                <w:b/>
                <w:szCs w:val="21"/>
              </w:rPr>
            </w:pPr>
            <w:r>
              <w:rPr>
                <w:rFonts w:hint="eastAsia" w:ascii="宋体" w:hAnsi="宋体" w:cs="宋体"/>
                <w:b/>
                <w:szCs w:val="21"/>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3" w:hRule="atLeast"/>
          <w:jc w:val="center"/>
        </w:trPr>
        <w:tc>
          <w:tcPr>
            <w:tcW w:w="992" w:type="dxa"/>
            <w:vAlign w:val="center"/>
          </w:tcPr>
          <w:p>
            <w:pPr>
              <w:widowControl w:val="0"/>
              <w:spacing w:line="360" w:lineRule="auto"/>
              <w:jc w:val="center"/>
              <w:textAlignment w:val="auto"/>
              <w:rPr>
                <w:rFonts w:ascii="宋体" w:hAnsi="宋体" w:cs="宋体"/>
                <w:szCs w:val="21"/>
              </w:rPr>
            </w:pPr>
            <w:r>
              <w:rPr>
                <w:rFonts w:hint="eastAsia" w:ascii="宋体" w:hAnsi="宋体" w:cs="宋体"/>
                <w:szCs w:val="21"/>
              </w:rPr>
              <w:t>1</w:t>
            </w:r>
          </w:p>
        </w:tc>
        <w:tc>
          <w:tcPr>
            <w:tcW w:w="7912" w:type="dxa"/>
            <w:vAlign w:val="center"/>
          </w:tcPr>
          <w:p>
            <w:pPr>
              <w:widowControl w:val="0"/>
              <w:spacing w:line="360" w:lineRule="auto"/>
              <w:textAlignment w:val="auto"/>
              <w:rPr>
                <w:rFonts w:ascii="宋体" w:hAnsi="宋体" w:cs="宋体"/>
                <w:b/>
                <w:szCs w:val="21"/>
              </w:rPr>
            </w:pPr>
            <w:r>
              <w:rPr>
                <w:rFonts w:hint="eastAsia" w:ascii="宋体" w:hAnsi="宋体" w:cs="宋体"/>
                <w:b/>
                <w:bCs/>
                <w:szCs w:val="21"/>
              </w:rPr>
              <w:t>供应商的资格条件</w:t>
            </w:r>
            <w:r>
              <w:rPr>
                <w:rFonts w:hint="eastAsia" w:ascii="宋体" w:hAnsi="宋体" w:cs="宋体"/>
                <w:b/>
                <w:szCs w:val="21"/>
              </w:rPr>
              <w:t>：</w:t>
            </w:r>
          </w:p>
          <w:p>
            <w:pPr>
              <w:widowControl w:val="0"/>
              <w:spacing w:line="360" w:lineRule="auto"/>
              <w:textAlignment w:val="auto"/>
              <w:rPr>
                <w:rFonts w:ascii="宋体" w:hAnsi="宋体" w:cs="宋体"/>
                <w:color w:val="FF0000"/>
                <w:szCs w:val="21"/>
                <w:u w:val="single"/>
              </w:rPr>
            </w:pPr>
            <w:r>
              <w:rPr>
                <w:rFonts w:hint="eastAsia" w:ascii="宋体" w:hAnsi="宋体" w:cs="宋体"/>
                <w:szCs w:val="21"/>
              </w:rPr>
              <w:t>（1）单位负责人为同一人或者存在直接控股、管理关系的不同供应商，不得参加同一合同项下的采购活动。</w:t>
            </w:r>
          </w:p>
          <w:p>
            <w:pPr>
              <w:widowControl w:val="0"/>
              <w:spacing w:line="360" w:lineRule="auto"/>
              <w:textAlignment w:val="auto"/>
              <w:rPr>
                <w:rFonts w:ascii="宋体" w:hAnsi="宋体" w:cs="宋体"/>
                <w:szCs w:val="21"/>
              </w:rPr>
            </w:pPr>
            <w:r>
              <w:rPr>
                <w:rFonts w:hint="eastAsia" w:ascii="宋体" w:hAnsi="宋体" w:cs="宋体"/>
                <w:szCs w:val="21"/>
              </w:rPr>
              <w:t>（2）对在“信用中国”网站(www.creditchina.gov.cn)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采购活动。</w:t>
            </w:r>
          </w:p>
          <w:p>
            <w:pPr>
              <w:widowControl w:val="0"/>
              <w:spacing w:line="360" w:lineRule="auto"/>
              <w:textAlignment w:val="auto"/>
              <w:rPr>
                <w:rFonts w:ascii="宋体" w:hAnsi="宋体" w:cs="宋体"/>
                <w:b/>
                <w:szCs w:val="21"/>
              </w:rPr>
            </w:pPr>
            <w:r>
              <w:rPr>
                <w:rFonts w:hint="eastAsia" w:ascii="宋体" w:hAnsi="宋体" w:cs="宋体"/>
                <w:b/>
                <w:szCs w:val="21"/>
              </w:rPr>
              <w:t>（3）本项目的特定资格要求：</w:t>
            </w:r>
          </w:p>
          <w:p>
            <w:pPr>
              <w:widowControl w:val="0"/>
              <w:spacing w:line="360" w:lineRule="auto"/>
              <w:textAlignment w:val="auto"/>
              <w:rPr>
                <w:rFonts w:hint="default" w:ascii="宋体" w:hAnsi="宋体" w:eastAsia="宋体" w:cs="宋体"/>
                <w:szCs w:val="21"/>
                <w:lang w:val="en-US" w:eastAsia="zh-CN"/>
              </w:rPr>
            </w:pPr>
            <w:r>
              <w:rPr>
                <w:rFonts w:hint="eastAsia" w:ascii="宋体" w:hAnsi="宋体" w:cs="宋体"/>
                <w:szCs w:val="21"/>
              </w:rPr>
              <w:t>供应商</w:t>
            </w:r>
            <w:r>
              <w:rPr>
                <w:rFonts w:hint="eastAsia" w:ascii="宋体" w:hAnsi="宋体" w:cs="宋体"/>
                <w:szCs w:val="21"/>
                <w:lang w:val="en-US" w:eastAsia="zh-CN"/>
              </w:rPr>
              <w:t>应</w:t>
            </w:r>
            <w:r>
              <w:rPr>
                <w:rFonts w:hint="eastAsia"/>
              </w:rPr>
              <w:t>具备行业主管部门颁发的</w:t>
            </w:r>
            <w:r>
              <w:rPr>
                <w:rFonts w:hint="eastAsia"/>
                <w:lang w:val="en-US" w:eastAsia="zh-CN"/>
              </w:rPr>
              <w:t>相关资质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widowControl w:val="0"/>
              <w:spacing w:line="360" w:lineRule="auto"/>
              <w:jc w:val="center"/>
              <w:textAlignment w:val="auto"/>
              <w:rPr>
                <w:rFonts w:ascii="宋体" w:hAnsi="宋体" w:cs="宋体"/>
                <w:szCs w:val="21"/>
              </w:rPr>
            </w:pPr>
            <w:r>
              <w:rPr>
                <w:rFonts w:hint="eastAsia" w:ascii="宋体" w:hAnsi="宋体" w:cs="宋体"/>
                <w:szCs w:val="21"/>
              </w:rPr>
              <w:t>2</w:t>
            </w:r>
          </w:p>
        </w:tc>
        <w:tc>
          <w:tcPr>
            <w:tcW w:w="7912" w:type="dxa"/>
            <w:vAlign w:val="center"/>
          </w:tcPr>
          <w:p>
            <w:pPr>
              <w:widowControl w:val="0"/>
              <w:snapToGrid w:val="0"/>
              <w:spacing w:line="360" w:lineRule="auto"/>
              <w:jc w:val="left"/>
              <w:textAlignment w:val="auto"/>
              <w:rPr>
                <w:rFonts w:ascii="宋体" w:hAnsi="宋体" w:cs="宋体"/>
                <w:b/>
                <w:szCs w:val="21"/>
              </w:rPr>
            </w:pPr>
            <w:r>
              <w:rPr>
                <w:rFonts w:hint="eastAsia" w:ascii="宋体" w:hAnsi="宋体" w:cs="宋体"/>
                <w:b/>
                <w:szCs w:val="21"/>
              </w:rPr>
              <w:t>2.1资格证明文件：</w:t>
            </w:r>
          </w:p>
          <w:p>
            <w:pPr>
              <w:widowControl w:val="0"/>
              <w:snapToGrid w:val="0"/>
              <w:spacing w:line="360" w:lineRule="auto"/>
              <w:jc w:val="left"/>
              <w:textAlignment w:val="auto"/>
              <w:rPr>
                <w:rFonts w:ascii="宋体" w:hAnsi="宋体" w:cs="宋体"/>
                <w:szCs w:val="21"/>
              </w:rPr>
            </w:pPr>
            <w:r>
              <w:rPr>
                <w:rFonts w:hint="eastAsia" w:ascii="宋体" w:hAnsi="宋体" w:cs="宋体"/>
                <w:szCs w:val="21"/>
              </w:rPr>
              <w:t>（1）供应商为法人或者其他组织的提供其营业执照等证明文件（如营业执照或者事业单位法人证书或者执业许可证或者登记证书等），供应商为自然人的提供其身份证复印件；（</w:t>
            </w:r>
            <w:r>
              <w:rPr>
                <w:rFonts w:hint="eastAsia" w:ascii="宋体" w:hAnsi="宋体" w:cs="宋体"/>
                <w:b/>
                <w:szCs w:val="21"/>
              </w:rPr>
              <w:t>必须提供，否则响应文件按无效响应处理</w:t>
            </w:r>
            <w:r>
              <w:rPr>
                <w:rFonts w:hint="eastAsia" w:ascii="宋体" w:hAnsi="宋体" w:cs="宋体"/>
                <w:szCs w:val="21"/>
              </w:rPr>
              <w:t>）</w:t>
            </w:r>
          </w:p>
          <w:p>
            <w:pPr>
              <w:widowControl w:val="0"/>
              <w:spacing w:line="360" w:lineRule="auto"/>
              <w:contextualSpacing/>
              <w:jc w:val="left"/>
              <w:textAlignment w:val="auto"/>
              <w:rPr>
                <w:rFonts w:ascii="宋体" w:hAnsi="宋体" w:cs="宋体"/>
                <w:szCs w:val="21"/>
              </w:rPr>
            </w:pPr>
            <w:r>
              <w:rPr>
                <w:rFonts w:hint="eastAsia" w:ascii="宋体" w:hAnsi="宋体" w:cs="宋体"/>
                <w:szCs w:val="21"/>
              </w:rPr>
              <w:t>（2）供应商依法缴纳税收的相关材料</w:t>
            </w:r>
            <w:r>
              <w:rPr>
                <w:rFonts w:hint="eastAsia" w:ascii="宋体" w:hAnsi="宋体" w:cs="宋体"/>
                <w:szCs w:val="21"/>
                <w:u w:val="single"/>
              </w:rPr>
              <w:t>202</w:t>
            </w:r>
            <w:r>
              <w:rPr>
                <w:rFonts w:hint="eastAsia" w:ascii="宋体" w:hAnsi="宋体" w:cs="宋体"/>
                <w:szCs w:val="21"/>
                <w:u w:val="single"/>
                <w:lang w:val="en-US" w:eastAsia="zh-CN"/>
              </w:rPr>
              <w:t>2</w:t>
            </w:r>
            <w:r>
              <w:rPr>
                <w:rFonts w:hint="eastAsia" w:ascii="宋体" w:hAnsi="宋体" w:cs="宋体"/>
                <w:szCs w:val="21"/>
              </w:rPr>
              <w:t>年</w:t>
            </w:r>
            <w:r>
              <w:rPr>
                <w:rFonts w:hint="eastAsia" w:ascii="宋体" w:hAnsi="宋体" w:cs="宋体"/>
                <w:szCs w:val="21"/>
                <w:lang w:val="en-US" w:eastAsia="zh-CN"/>
              </w:rPr>
              <w:t>度</w:t>
            </w:r>
            <w:r>
              <w:rPr>
                <w:rFonts w:hint="eastAsia" w:ascii="宋体" w:hAnsi="宋体" w:cs="宋体"/>
                <w:szCs w:val="21"/>
              </w:rPr>
              <w:t>连续</w:t>
            </w:r>
            <w:r>
              <w:rPr>
                <w:rFonts w:hint="eastAsia" w:ascii="宋体" w:hAnsi="宋体" w:cs="宋体"/>
                <w:szCs w:val="21"/>
                <w:u w:val="single"/>
              </w:rPr>
              <w:t>3</w:t>
            </w:r>
            <w:r>
              <w:rPr>
                <w:rFonts w:hint="eastAsia" w:ascii="宋体" w:hAnsi="宋体" w:cs="宋体"/>
                <w:szCs w:val="21"/>
              </w:rPr>
              <w:t>个月的依法缴纳税收的凭据复印件；</w:t>
            </w:r>
            <w:r>
              <w:rPr>
                <w:rFonts w:hint="eastAsia" w:ascii="Times New Roman" w:hAnsi="Times New Roman"/>
              </w:rPr>
              <w:t>依法免税的，必须提供相应文件证明其依法免税。</w:t>
            </w:r>
            <w:r>
              <w:rPr>
                <w:rFonts w:hint="eastAsia" w:ascii="宋体" w:hAnsi="宋体" w:cs="宋体"/>
                <w:szCs w:val="21"/>
              </w:rPr>
              <w:t>从</w:t>
            </w:r>
            <w:r>
              <w:rPr>
                <w:rFonts w:ascii="Times New Roman" w:hAnsi="Times New Roman"/>
                <w:szCs w:val="21"/>
              </w:rPr>
              <w:t>成立</w:t>
            </w:r>
            <w:r>
              <w:rPr>
                <w:rFonts w:hint="eastAsia" w:ascii="Times New Roman" w:hAnsi="Times New Roman"/>
                <w:szCs w:val="21"/>
              </w:rPr>
              <w:t>之日起</w:t>
            </w:r>
            <w:r>
              <w:rPr>
                <w:rFonts w:hint="eastAsia" w:ascii="宋体" w:hAnsi="宋体" w:cs="宋体"/>
                <w:szCs w:val="21"/>
              </w:rPr>
              <w:t>到响应文件提交截止时间止不足要求月数的，只需提供从</w:t>
            </w:r>
            <w:r>
              <w:rPr>
                <w:rFonts w:ascii="Times New Roman" w:hAnsi="Times New Roman"/>
                <w:szCs w:val="21"/>
              </w:rPr>
              <w:t>成立</w:t>
            </w:r>
            <w:r>
              <w:rPr>
                <w:rFonts w:hint="eastAsia" w:ascii="Times New Roman" w:hAnsi="Times New Roman"/>
                <w:szCs w:val="21"/>
              </w:rPr>
              <w:t>之日起</w:t>
            </w:r>
            <w:r>
              <w:rPr>
                <w:rFonts w:hint="eastAsia" w:ascii="宋体" w:hAnsi="宋体" w:cs="宋体"/>
                <w:szCs w:val="21"/>
              </w:rPr>
              <w:t>的依法缴纳税收</w:t>
            </w:r>
            <w:r>
              <w:rPr>
                <w:rFonts w:hint="eastAsia" w:ascii="Times New Roman" w:hAnsi="Times New Roman"/>
              </w:rPr>
              <w:t>相应证明文件</w:t>
            </w:r>
            <w:r>
              <w:rPr>
                <w:rFonts w:hint="eastAsia" w:ascii="宋体" w:hAnsi="宋体" w:cs="宋体"/>
                <w:szCs w:val="21"/>
              </w:rPr>
              <w:t>）；（</w:t>
            </w:r>
            <w:r>
              <w:rPr>
                <w:rFonts w:hint="eastAsia" w:ascii="宋体" w:hAnsi="宋体" w:cs="宋体"/>
                <w:b/>
                <w:szCs w:val="21"/>
              </w:rPr>
              <w:t>必须提供，否则响应文件按无效响应处理</w:t>
            </w:r>
            <w:r>
              <w:rPr>
                <w:rFonts w:hint="eastAsia" w:ascii="宋体" w:hAnsi="宋体" w:cs="宋体"/>
                <w:szCs w:val="21"/>
              </w:rPr>
              <w:t>）</w:t>
            </w:r>
          </w:p>
          <w:p>
            <w:pPr>
              <w:widowControl w:val="0"/>
              <w:spacing w:line="360" w:lineRule="auto"/>
              <w:contextualSpacing/>
              <w:textAlignment w:val="auto"/>
              <w:rPr>
                <w:rFonts w:ascii="宋体" w:hAnsi="宋体" w:cs="宋体"/>
                <w:szCs w:val="21"/>
              </w:rPr>
            </w:pPr>
            <w:r>
              <w:rPr>
                <w:rFonts w:hint="eastAsia" w:ascii="宋体" w:hAnsi="宋体" w:cs="宋体"/>
                <w:szCs w:val="21"/>
              </w:rPr>
              <w:t>（3）供应商依法缴纳社会保障资金的相关材料</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lang w:val="en-US" w:eastAsia="zh-CN"/>
              </w:rPr>
              <w:t>度</w:t>
            </w:r>
            <w:r>
              <w:rPr>
                <w:rFonts w:hint="eastAsia" w:ascii="宋体" w:hAnsi="宋体" w:cs="宋体"/>
                <w:szCs w:val="21"/>
              </w:rPr>
              <w:t>连续</w:t>
            </w:r>
            <w:r>
              <w:rPr>
                <w:rFonts w:hint="eastAsia" w:ascii="宋体" w:hAnsi="宋体" w:cs="宋体"/>
                <w:szCs w:val="21"/>
                <w:u w:val="single"/>
              </w:rPr>
              <w:t>3</w:t>
            </w:r>
            <w:r>
              <w:rPr>
                <w:rFonts w:hint="eastAsia" w:ascii="宋体" w:hAnsi="宋体" w:cs="宋体"/>
                <w:szCs w:val="21"/>
              </w:rPr>
              <w:t>个月的依法缴纳税收的凭据复印件的依法缴纳社会保障资金的缴费凭证（专用收据或者社会保险缴纳清单）复印件；</w:t>
            </w:r>
            <w:r>
              <w:rPr>
                <w:rFonts w:hint="eastAsia" w:ascii="Times New Roman" w:hAnsi="Times New Roman"/>
              </w:rPr>
              <w:t>依法不需要缴纳社会保障资金的，必须提供相应文件证明不需要缴纳社会保障资金。</w:t>
            </w:r>
            <w:r>
              <w:rPr>
                <w:rFonts w:hint="eastAsia" w:ascii="宋体" w:hAnsi="宋体" w:cs="宋体"/>
                <w:szCs w:val="21"/>
              </w:rPr>
              <w:t>从</w:t>
            </w:r>
            <w:r>
              <w:rPr>
                <w:rFonts w:ascii="Times New Roman" w:hAnsi="Times New Roman"/>
                <w:szCs w:val="21"/>
              </w:rPr>
              <w:t>成立</w:t>
            </w:r>
            <w:r>
              <w:rPr>
                <w:rFonts w:hint="eastAsia" w:ascii="Times New Roman" w:hAnsi="Times New Roman"/>
                <w:szCs w:val="21"/>
              </w:rPr>
              <w:t>之日起</w:t>
            </w:r>
            <w:r>
              <w:rPr>
                <w:rFonts w:hint="eastAsia" w:ascii="宋体" w:hAnsi="宋体" w:cs="宋体"/>
                <w:szCs w:val="21"/>
              </w:rPr>
              <w:t>到响应文件提交截止时间止不足要求月数的只需提供从</w:t>
            </w:r>
            <w:r>
              <w:rPr>
                <w:rFonts w:ascii="Times New Roman" w:hAnsi="Times New Roman"/>
                <w:szCs w:val="21"/>
              </w:rPr>
              <w:t>成立</w:t>
            </w:r>
            <w:r>
              <w:rPr>
                <w:rFonts w:hint="eastAsia" w:ascii="Times New Roman" w:hAnsi="Times New Roman"/>
                <w:szCs w:val="21"/>
              </w:rPr>
              <w:t>之日起</w:t>
            </w:r>
            <w:r>
              <w:rPr>
                <w:rFonts w:hint="eastAsia" w:ascii="宋体" w:hAnsi="宋体" w:cs="宋体"/>
                <w:szCs w:val="21"/>
              </w:rPr>
              <w:t>的依法缴纳社会保障资金的</w:t>
            </w:r>
            <w:r>
              <w:rPr>
                <w:rFonts w:hint="eastAsia" w:ascii="Times New Roman" w:hAnsi="Times New Roman"/>
              </w:rPr>
              <w:t>相应证明文件</w:t>
            </w:r>
            <w:r>
              <w:rPr>
                <w:rFonts w:hint="eastAsia" w:ascii="宋体" w:hAnsi="宋体" w:cs="宋体"/>
                <w:szCs w:val="21"/>
              </w:rPr>
              <w:t>]；（</w:t>
            </w:r>
            <w:r>
              <w:rPr>
                <w:rFonts w:hint="eastAsia" w:ascii="宋体" w:hAnsi="宋体" w:cs="宋体"/>
                <w:b/>
                <w:szCs w:val="21"/>
              </w:rPr>
              <w:t>必须提供，否则响应文件按无效响应处理</w:t>
            </w:r>
            <w:r>
              <w:rPr>
                <w:rFonts w:hint="eastAsia" w:ascii="宋体" w:hAnsi="宋体" w:cs="宋体"/>
                <w:szCs w:val="21"/>
              </w:rPr>
              <w:t>）</w:t>
            </w:r>
          </w:p>
          <w:p>
            <w:pPr>
              <w:widowControl w:val="0"/>
              <w:spacing w:line="360" w:lineRule="auto"/>
              <w:contextualSpacing/>
              <w:jc w:val="left"/>
              <w:textAlignment w:val="auto"/>
              <w:rPr>
                <w:rFonts w:ascii="宋体" w:hAnsi="宋体" w:cs="宋体"/>
                <w:b/>
                <w:szCs w:val="21"/>
              </w:rPr>
            </w:pPr>
            <w:r>
              <w:rPr>
                <w:rFonts w:hint="eastAsia" w:ascii="宋体" w:hAnsi="宋体" w:cs="宋体"/>
                <w:szCs w:val="21"/>
              </w:rPr>
              <w:t>（4）供应商</w:t>
            </w:r>
            <w:r>
              <w:rPr>
                <w:rFonts w:hint="eastAsia" w:ascii="Times New Roman" w:hAnsi="Times New Roman"/>
                <w:szCs w:val="21"/>
              </w:rPr>
              <w:t>财务状况报告</w:t>
            </w:r>
            <w:r>
              <w:rPr>
                <w:rFonts w:ascii="Times New Roman" w:hAnsi="Times New Roman"/>
                <w:szCs w:val="21"/>
                <w:u w:val="single"/>
              </w:rPr>
              <w:t xml:space="preserve"> </w:t>
            </w:r>
            <w:r>
              <w:rPr>
                <w:rFonts w:hint="eastAsia" w:ascii="Times New Roman" w:hAnsi="Times New Roman"/>
                <w:szCs w:val="21"/>
                <w:u w:val="single"/>
              </w:rPr>
              <w:t>202</w:t>
            </w:r>
            <w:r>
              <w:rPr>
                <w:rFonts w:hint="eastAsia" w:ascii="Times New Roman" w:hAnsi="Times New Roman"/>
                <w:szCs w:val="21"/>
                <w:u w:val="single"/>
                <w:lang w:val="en-US" w:eastAsia="zh-CN"/>
              </w:rPr>
              <w:t>2</w:t>
            </w:r>
            <w:r>
              <w:rPr>
                <w:rFonts w:hint="eastAsia" w:ascii="Times New Roman" w:hAnsi="Times New Roman"/>
                <w:szCs w:val="21"/>
              </w:rPr>
              <w:t>年度财务报表复印件，或者银行出具的资信证明，或者中国人民银行征信中心出具的信用报告（企业竞标的提供企业信用报告，自然人竞标的提供个人信用报告）；供应商属于</w:t>
            </w:r>
            <w:r>
              <w:rPr>
                <w:rFonts w:hint="eastAsia" w:ascii="Times New Roman" w:hAnsi="Times New Roman"/>
              </w:rPr>
              <w:t>成立时间</w:t>
            </w:r>
            <w:r>
              <w:rPr>
                <w:rFonts w:hint="eastAsia" w:ascii="Times New Roman" w:hAnsi="Times New Roman"/>
                <w:kern w:val="0"/>
              </w:rPr>
              <w:t>在规定年度之后</w:t>
            </w:r>
            <w:r>
              <w:rPr>
                <w:rFonts w:hint="eastAsia" w:ascii="Times New Roman" w:hAnsi="Times New Roman"/>
              </w:rPr>
              <w:t>的</w:t>
            </w:r>
            <w:r>
              <w:rPr>
                <w:rFonts w:hint="eastAsia" w:ascii="Times New Roman" w:hAnsi="Times New Roman"/>
                <w:szCs w:val="21"/>
              </w:rPr>
              <w:t>法人或其他组织</w:t>
            </w:r>
            <w:r>
              <w:rPr>
                <w:rFonts w:hint="eastAsia" w:ascii="Times New Roman" w:hAnsi="Times New Roman"/>
              </w:rPr>
              <w:t>，需提供成立之日起至响应文件提交截止时间前的月报表</w:t>
            </w:r>
            <w:r>
              <w:rPr>
                <w:rFonts w:hint="eastAsia" w:ascii="Times New Roman" w:hAnsi="Times New Roman"/>
                <w:szCs w:val="21"/>
              </w:rPr>
              <w:t>或银行出具的资信证明或者中国人民银行征信中心出具的企业信用报告；资信证明应在有效期内，未注明有效期的，银行出具时间至响应文件提交截止时间不超过一年）</w:t>
            </w:r>
            <w:r>
              <w:rPr>
                <w:rFonts w:hint="eastAsia" w:ascii="宋体" w:hAnsi="宋体" w:cs="宋体"/>
                <w:szCs w:val="21"/>
              </w:rPr>
              <w:t>；</w:t>
            </w:r>
            <w:r>
              <w:rPr>
                <w:rFonts w:hint="eastAsia" w:ascii="宋体" w:hAnsi="宋体" w:cs="宋体"/>
                <w:bCs/>
                <w:szCs w:val="21"/>
              </w:rPr>
              <w:t>（</w:t>
            </w:r>
            <w:r>
              <w:rPr>
                <w:rFonts w:hint="eastAsia" w:ascii="宋体" w:hAnsi="宋体"/>
                <w:b/>
                <w:szCs w:val="21"/>
              </w:rPr>
              <w:t>必须提供</w:t>
            </w:r>
            <w:r>
              <w:rPr>
                <w:rFonts w:hint="eastAsia" w:ascii="宋体" w:hAnsi="宋体" w:cs="宋体"/>
                <w:b/>
                <w:szCs w:val="21"/>
              </w:rPr>
              <w:t>，否则响应文件按无效响应处理</w:t>
            </w:r>
            <w:r>
              <w:rPr>
                <w:rFonts w:hint="eastAsia" w:ascii="宋体" w:hAnsi="宋体" w:cs="宋体"/>
                <w:bCs/>
                <w:szCs w:val="21"/>
              </w:rPr>
              <w:t>）</w:t>
            </w:r>
          </w:p>
          <w:p>
            <w:pPr>
              <w:widowControl w:val="0"/>
              <w:snapToGrid w:val="0"/>
              <w:spacing w:line="360" w:lineRule="auto"/>
              <w:jc w:val="left"/>
              <w:textAlignment w:val="auto"/>
              <w:rPr>
                <w:rFonts w:ascii="宋体" w:hAnsi="宋体" w:cs="宋体"/>
                <w:szCs w:val="21"/>
              </w:rPr>
            </w:pPr>
            <w:r>
              <w:rPr>
                <w:rFonts w:hint="eastAsia" w:ascii="宋体" w:hAnsi="宋体" w:cs="宋体"/>
                <w:szCs w:val="21"/>
              </w:rPr>
              <w:t>（5）供应商直接控股、管理关系信息表（格式后附）；（</w:t>
            </w:r>
            <w:r>
              <w:rPr>
                <w:rFonts w:hint="eastAsia" w:ascii="宋体" w:hAnsi="宋体" w:cs="宋体"/>
                <w:b/>
                <w:szCs w:val="21"/>
              </w:rPr>
              <w:t>必须提供，否则响应文件按无效响应处理</w:t>
            </w:r>
            <w:r>
              <w:rPr>
                <w:rFonts w:hint="eastAsia" w:ascii="宋体" w:hAnsi="宋体" w:cs="宋体"/>
                <w:szCs w:val="21"/>
              </w:rPr>
              <w:t>）</w:t>
            </w:r>
          </w:p>
          <w:p>
            <w:pPr>
              <w:widowControl w:val="0"/>
              <w:snapToGrid w:val="0"/>
              <w:spacing w:line="360" w:lineRule="auto"/>
              <w:jc w:val="left"/>
              <w:textAlignment w:val="auto"/>
              <w:rPr>
                <w:rFonts w:ascii="宋体" w:hAnsi="宋体" w:cs="宋体"/>
                <w:szCs w:val="21"/>
              </w:rPr>
            </w:pPr>
            <w:r>
              <w:rPr>
                <w:rFonts w:hint="eastAsia" w:ascii="宋体" w:hAnsi="宋体" w:cs="宋体"/>
                <w:szCs w:val="21"/>
              </w:rPr>
              <w:t>（6</w:t>
            </w:r>
            <w:r>
              <w:rPr>
                <w:rFonts w:hint="eastAsia" w:ascii="宋体" w:hAnsi="宋体" w:cs="宋体"/>
                <w:szCs w:val="21"/>
                <w:shd w:val="clear"/>
              </w:rPr>
              <w:t>）供应商</w:t>
            </w:r>
            <w:r>
              <w:rPr>
                <w:rFonts w:hint="eastAsia" w:ascii="宋体" w:hAnsi="宋体" w:cs="宋体"/>
                <w:szCs w:val="21"/>
                <w:shd w:val="clear"/>
                <w:lang w:val="en-US" w:eastAsia="zh-CN"/>
              </w:rPr>
              <w:t>需提供</w:t>
            </w:r>
            <w:r>
              <w:rPr>
                <w:rFonts w:hint="eastAsia"/>
                <w:shd w:val="clear"/>
              </w:rPr>
              <w:t>行</w:t>
            </w:r>
            <w:r>
              <w:rPr>
                <w:rFonts w:hint="eastAsia"/>
              </w:rPr>
              <w:t>业主管部门颁发的</w:t>
            </w:r>
            <w:r>
              <w:rPr>
                <w:rFonts w:hint="eastAsia"/>
                <w:lang w:val="en-US" w:eastAsia="zh-CN"/>
              </w:rPr>
              <w:t>相关资质</w:t>
            </w:r>
            <w:r>
              <w:rPr>
                <w:rFonts w:hint="eastAsia" w:ascii="宋体" w:hAnsi="宋体" w:cs="宋体"/>
                <w:szCs w:val="21"/>
              </w:rPr>
              <w:t>（</w:t>
            </w:r>
            <w:r>
              <w:rPr>
                <w:rFonts w:hint="eastAsia" w:ascii="宋体" w:hAnsi="宋体" w:cs="宋体"/>
                <w:b/>
                <w:szCs w:val="21"/>
              </w:rPr>
              <w:t>必须提供，否则响应文件按无效响应处理</w:t>
            </w:r>
            <w:r>
              <w:rPr>
                <w:rFonts w:hint="eastAsia" w:ascii="宋体" w:hAnsi="宋体" w:cs="宋体"/>
                <w:szCs w:val="21"/>
              </w:rPr>
              <w:t>）</w:t>
            </w:r>
          </w:p>
          <w:p>
            <w:pPr>
              <w:widowControl w:val="0"/>
              <w:snapToGrid w:val="0"/>
              <w:spacing w:line="360" w:lineRule="auto"/>
              <w:jc w:val="left"/>
              <w:textAlignment w:val="auto"/>
              <w:rPr>
                <w:rFonts w:ascii="宋体" w:hAnsi="宋体" w:cs="宋体"/>
                <w:b/>
                <w:szCs w:val="21"/>
              </w:rPr>
            </w:pPr>
            <w:r>
              <w:rPr>
                <w:rFonts w:hint="eastAsia" w:ascii="宋体" w:hAnsi="宋体" w:cs="宋体"/>
                <w:szCs w:val="21"/>
              </w:rPr>
              <w:t>2.2 无串通竞标行为的承诺函（格式后附）；（</w:t>
            </w:r>
            <w:r>
              <w:rPr>
                <w:rFonts w:hint="eastAsia" w:ascii="宋体" w:hAnsi="宋体" w:cs="宋体"/>
                <w:b/>
                <w:szCs w:val="21"/>
              </w:rPr>
              <w:t>必须提供，否则响应文件按无效响应处理）</w:t>
            </w:r>
          </w:p>
          <w:p>
            <w:pPr>
              <w:widowControl w:val="0"/>
              <w:snapToGrid w:val="0"/>
              <w:spacing w:line="360" w:lineRule="auto"/>
              <w:jc w:val="left"/>
              <w:textAlignment w:val="auto"/>
              <w:rPr>
                <w:rFonts w:ascii="宋体" w:hAnsi="宋体" w:cs="宋体"/>
                <w:b/>
                <w:szCs w:val="21"/>
              </w:rPr>
            </w:pPr>
            <w:r>
              <w:rPr>
                <w:rFonts w:hint="eastAsia" w:ascii="宋体" w:hAnsi="宋体" w:cs="宋体"/>
                <w:szCs w:val="21"/>
              </w:rPr>
              <w:t>2.3法定代表人身份证明书及法定代表人有效身份证正反面复印件；</w:t>
            </w:r>
            <w:r>
              <w:rPr>
                <w:rFonts w:hint="eastAsia" w:ascii="宋体" w:hAnsi="宋体" w:cs="宋体"/>
                <w:b/>
                <w:szCs w:val="21"/>
              </w:rPr>
              <w:t>（</w:t>
            </w:r>
            <w:r>
              <w:rPr>
                <w:rFonts w:hint="eastAsia" w:ascii="宋体" w:hAnsi="宋体" w:cs="宋体"/>
                <w:b/>
                <w:bCs/>
                <w:szCs w:val="21"/>
              </w:rPr>
              <w:t>除自然人竞标外</w:t>
            </w:r>
            <w:r>
              <w:rPr>
                <w:rFonts w:hint="eastAsia" w:ascii="宋体" w:hAnsi="宋体" w:cs="宋体"/>
                <w:b/>
                <w:szCs w:val="21"/>
              </w:rPr>
              <w:t>必须提供，否则响应文件按无效响应处理）</w:t>
            </w:r>
          </w:p>
          <w:p>
            <w:pPr>
              <w:widowControl w:val="0"/>
              <w:snapToGrid w:val="0"/>
              <w:spacing w:line="360" w:lineRule="auto"/>
              <w:jc w:val="left"/>
              <w:textAlignment w:val="auto"/>
              <w:rPr>
                <w:rFonts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报价文件（格式后附）；</w:t>
            </w:r>
            <w:r>
              <w:rPr>
                <w:rFonts w:hint="eastAsia" w:ascii="宋体" w:hAnsi="宋体" w:cs="宋体"/>
                <w:b/>
                <w:szCs w:val="21"/>
              </w:rPr>
              <w:t xml:space="preserve">（必须提供，否则响应文件按无效响应处理） </w:t>
            </w:r>
          </w:p>
          <w:p>
            <w:pPr>
              <w:widowControl w:val="0"/>
              <w:snapToGrid w:val="0"/>
              <w:spacing w:line="360" w:lineRule="auto"/>
              <w:jc w:val="left"/>
              <w:textAlignment w:val="auto"/>
              <w:rPr>
                <w:rFonts w:ascii="宋体" w:hAnsi="宋体" w:cs="宋体"/>
                <w:b/>
                <w:szCs w:val="21"/>
              </w:rPr>
            </w:pPr>
            <w:r>
              <w:rPr>
                <w:rFonts w:hint="eastAsia" w:ascii="宋体" w:hAnsi="宋体" w:cs="宋体"/>
                <w:b/>
                <w:szCs w:val="21"/>
              </w:rPr>
              <w:t>注：</w:t>
            </w:r>
          </w:p>
          <w:p>
            <w:pPr>
              <w:widowControl w:val="0"/>
              <w:spacing w:line="360" w:lineRule="auto"/>
              <w:jc w:val="left"/>
              <w:textAlignment w:val="auto"/>
              <w:rPr>
                <w:rFonts w:ascii="宋体" w:hAnsi="宋体" w:cs="宋体"/>
                <w:b/>
                <w:szCs w:val="21"/>
              </w:rPr>
            </w:pPr>
            <w:r>
              <w:rPr>
                <w:rFonts w:hint="eastAsia" w:ascii="宋体" w:hAnsi="宋体" w:cs="宋体"/>
                <w:b/>
                <w:szCs w:val="21"/>
              </w:rPr>
              <w:t>1.以上标明“必须提供”的材料属于复印件的，必须加盖供应商</w:t>
            </w:r>
            <w:r>
              <w:rPr>
                <w:rFonts w:hint="eastAsia" w:ascii="Times New Roman" w:hAnsi="Times New Roman"/>
                <w:b/>
              </w:rPr>
              <w:t>公章</w:t>
            </w:r>
            <w:r>
              <w:rPr>
                <w:rFonts w:hint="eastAsia" w:ascii="宋体" w:hAnsi="宋体" w:cs="宋体"/>
                <w:b/>
                <w:szCs w:val="21"/>
              </w:rPr>
              <w:t>，规定签字处签字，否则响应文件按无效处理。</w:t>
            </w:r>
          </w:p>
          <w:p>
            <w:pPr>
              <w:widowControl w:val="0"/>
              <w:spacing w:line="360" w:lineRule="auto"/>
              <w:jc w:val="left"/>
              <w:textAlignment w:val="auto"/>
              <w:rPr>
                <w:rFonts w:ascii="宋体" w:hAnsi="宋体" w:cs="宋体"/>
                <w:b/>
                <w:szCs w:val="21"/>
              </w:rPr>
            </w:pPr>
            <w:r>
              <w:rPr>
                <w:rFonts w:hint="eastAsia" w:ascii="宋体" w:hAnsi="宋体"/>
                <w:b/>
                <w:bCs/>
                <w:szCs w:val="21"/>
              </w:rPr>
              <w:t>2.分公司参加竞标的，应当取得总公司授权；</w:t>
            </w:r>
          </w:p>
        </w:tc>
      </w:tr>
    </w:tbl>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jc w:val="center"/>
        <w:textAlignment w:val="auto"/>
        <w:rPr>
          <w:rFonts w:ascii="方正小标宋简体" w:eastAsia="方正小标宋简体" w:hAnsiTheme="minorHAnsi" w:cstheme="minorBidi"/>
          <w:sz w:val="36"/>
          <w:szCs w:val="22"/>
        </w:rPr>
      </w:pPr>
    </w:p>
    <w:p>
      <w:pPr>
        <w:widowControl w:val="0"/>
        <w:spacing w:line="520" w:lineRule="exact"/>
        <w:textAlignment w:val="auto"/>
        <w:rPr>
          <w:rFonts w:ascii="方正小标宋简体" w:eastAsia="方正小标宋简体" w:hAnsiTheme="minorHAnsi" w:cstheme="minorBidi"/>
          <w:sz w:val="36"/>
          <w:szCs w:val="22"/>
        </w:rPr>
      </w:pPr>
    </w:p>
    <w:p>
      <w:pPr>
        <w:pStyle w:val="2"/>
        <w:rPr>
          <w:rFonts w:ascii="方正小标宋简体" w:eastAsia="方正小标宋简体" w:hAnsiTheme="minorHAnsi" w:cstheme="minorBidi"/>
          <w:sz w:val="36"/>
          <w:szCs w:val="22"/>
        </w:rPr>
      </w:pPr>
    </w:p>
    <w:p>
      <w:pPr>
        <w:pStyle w:val="2"/>
        <w:rPr>
          <w:rFonts w:ascii="方正小标宋简体" w:eastAsia="方正小标宋简体" w:hAnsiTheme="minorHAnsi" w:cstheme="minorBidi"/>
          <w:sz w:val="36"/>
          <w:szCs w:val="22"/>
        </w:rPr>
      </w:pPr>
    </w:p>
    <w:p>
      <w:pPr>
        <w:widowControl w:val="0"/>
        <w:spacing w:line="520" w:lineRule="exact"/>
        <w:textAlignment w:val="auto"/>
        <w:rPr>
          <w:rFonts w:ascii="方正小标宋简体" w:eastAsia="方正小标宋简体" w:hAnsiTheme="minorHAnsi" w:cstheme="minorBidi"/>
          <w:sz w:val="36"/>
          <w:szCs w:val="22"/>
        </w:rPr>
      </w:pPr>
    </w:p>
    <w:p>
      <w:pPr>
        <w:pStyle w:val="2"/>
        <w:rPr>
          <w:rFonts w:ascii="方正小标宋简体" w:eastAsia="方正小标宋简体" w:hAnsiTheme="minorHAnsi" w:cstheme="minorBidi"/>
          <w:sz w:val="36"/>
          <w:szCs w:val="22"/>
        </w:rPr>
      </w:pPr>
    </w:p>
    <w:p>
      <w:pPr>
        <w:pStyle w:val="2"/>
        <w:rPr>
          <w:rFonts w:ascii="方正小标宋简体" w:eastAsia="方正小标宋简体" w:hAnsiTheme="minorHAnsi" w:cstheme="minorBidi"/>
          <w:sz w:val="36"/>
          <w:szCs w:val="22"/>
        </w:rPr>
      </w:pPr>
    </w:p>
    <w:p>
      <w:pPr>
        <w:pStyle w:val="2"/>
        <w:rPr>
          <w:rFonts w:ascii="方正小标宋简体" w:eastAsia="方正小标宋简体" w:hAnsiTheme="minorHAnsi" w:cstheme="minorBidi"/>
          <w:sz w:val="36"/>
          <w:szCs w:val="22"/>
        </w:rPr>
      </w:pPr>
    </w:p>
    <w:p>
      <w:pPr>
        <w:jc w:val="center"/>
        <w:rPr>
          <w:rFonts w:hint="eastAsia" w:ascii="宋体" w:hAnsi="宋体" w:eastAsia="宋体" w:cs="宋体"/>
          <w:b w:val="0"/>
          <w:bCs w:val="0"/>
          <w:sz w:val="36"/>
          <w:szCs w:val="36"/>
        </w:rPr>
      </w:pPr>
      <w:bookmarkStart w:id="1" w:name="_Toc74323460"/>
      <w:r>
        <w:rPr>
          <w:rFonts w:hint="eastAsia" w:ascii="宋体" w:hAnsi="宋体" w:eastAsia="宋体" w:cs="宋体"/>
          <w:b w:val="0"/>
          <w:bCs w:val="0"/>
          <w:i w:val="0"/>
          <w:iCs w:val="0"/>
          <w:caps w:val="0"/>
          <w:color w:val="333333"/>
          <w:spacing w:val="0"/>
          <w:kern w:val="0"/>
          <w:sz w:val="36"/>
          <w:szCs w:val="36"/>
          <w:shd w:val="clear" w:color="auto" w:fill="FFFFFF"/>
          <w:lang w:val="en-US" w:eastAsia="zh-CN" w:bidi="ar"/>
        </w:rPr>
        <w:t>2023年南宁市第八人民医院辐射岗位</w:t>
      </w:r>
      <w:r>
        <w:rPr>
          <w:rFonts w:hint="eastAsia" w:ascii="宋体" w:hAnsi="宋体" w:eastAsia="宋体" w:cs="宋体"/>
          <w:b w:val="0"/>
          <w:bCs w:val="0"/>
          <w:sz w:val="36"/>
          <w:szCs w:val="36"/>
        </w:rPr>
        <w:t>工作人员</w:t>
      </w:r>
    </w:p>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rPr>
        <w:t>个人剂量监测服务项目询价采购</w:t>
      </w:r>
      <w:r>
        <w:rPr>
          <w:rFonts w:hint="eastAsia" w:ascii="宋体" w:hAnsi="宋体" w:eastAsia="宋体" w:cs="宋体"/>
          <w:b w:val="0"/>
          <w:bCs w:val="0"/>
          <w:sz w:val="36"/>
          <w:szCs w:val="36"/>
          <w:lang w:val="en-US" w:eastAsia="zh-CN"/>
        </w:rPr>
        <w:t>文件</w:t>
      </w:r>
    </w:p>
    <w:p>
      <w:pPr>
        <w:numPr>
          <w:ilvl w:val="0"/>
          <w:numId w:val="0"/>
        </w:numPr>
        <w:ind w:firstLine="2520" w:firstLineChars="700"/>
        <w:jc w:val="both"/>
        <w:rPr>
          <w:rFonts w:hint="eastAsia" w:ascii="宋体" w:hAnsi="宋体" w:eastAsia="宋体" w:cs="宋体"/>
          <w:b w:val="0"/>
          <w:bCs/>
          <w:color w:val="auto"/>
          <w:sz w:val="36"/>
          <w:szCs w:val="36"/>
        </w:rPr>
      </w:pPr>
      <w:r>
        <w:rPr>
          <w:rFonts w:hint="eastAsia" w:ascii="宋体" w:hAnsi="宋体" w:eastAsia="宋体" w:cs="宋体"/>
          <w:i w:val="0"/>
          <w:iCs w:val="0"/>
          <w:caps w:val="0"/>
          <w:color w:val="auto"/>
          <w:spacing w:val="0"/>
          <w:kern w:val="0"/>
          <w:sz w:val="36"/>
          <w:szCs w:val="36"/>
          <w:shd w:val="clear" w:color="auto" w:fill="FFFFFF"/>
          <w:lang w:val="en-US" w:eastAsia="zh-CN" w:bidi="ar"/>
        </w:rPr>
        <w:t>询价采购</w:t>
      </w:r>
      <w:r>
        <w:rPr>
          <w:rFonts w:hint="eastAsia" w:ascii="宋体" w:hAnsi="宋体" w:eastAsia="宋体" w:cs="宋体"/>
          <w:b w:val="0"/>
          <w:bCs/>
          <w:color w:val="auto"/>
          <w:sz w:val="36"/>
          <w:szCs w:val="36"/>
        </w:rPr>
        <w:t>需求一览表</w:t>
      </w:r>
    </w:p>
    <w:p>
      <w:pPr>
        <w:widowControl w:val="0"/>
        <w:spacing w:line="520" w:lineRule="exact"/>
        <w:jc w:val="center"/>
        <w:textAlignment w:val="auto"/>
        <w:rPr>
          <w:rFonts w:ascii="方正小标宋简体" w:eastAsia="方正小标宋简体" w:hAnsiTheme="minorHAnsi" w:cstheme="minorBidi"/>
          <w:sz w:val="32"/>
          <w:szCs w:val="32"/>
        </w:rPr>
      </w:pPr>
    </w:p>
    <w:p>
      <w:pPr>
        <w:widowControl w:val="0"/>
        <w:adjustRightInd w:val="0"/>
        <w:spacing w:line="340" w:lineRule="exact"/>
        <w:jc w:val="left"/>
        <w:textAlignment w:val="auto"/>
        <w:rPr>
          <w:rFonts w:ascii="宋体" w:hAnsi="宋体"/>
          <w:szCs w:val="22"/>
        </w:rPr>
      </w:pPr>
      <w:r>
        <w:rPr>
          <w:rFonts w:ascii="宋体" w:hAnsi="宋体"/>
          <w:b/>
          <w:color w:val="000000"/>
          <w:szCs w:val="21"/>
        </w:rPr>
        <w:t>说明：</w:t>
      </w:r>
      <w:r>
        <w:rPr>
          <w:rFonts w:hint="eastAsia" w:ascii="宋体" w:hAnsi="宋体"/>
          <w:szCs w:val="22"/>
        </w:rPr>
        <w:t>本项目需求一览表中标注★号的内容为实质性要求和条件，必须满足或优于，否则应标无效。</w:t>
      </w:r>
    </w:p>
    <w:tbl>
      <w:tblPr>
        <w:tblStyle w:val="9"/>
        <w:tblW w:w="9994" w:type="dxa"/>
        <w:tblInd w:w="-81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8"/>
        <w:gridCol w:w="77"/>
        <w:gridCol w:w="1665"/>
        <w:gridCol w:w="975"/>
        <w:gridCol w:w="1275"/>
        <w:gridCol w:w="3592"/>
        <w:gridCol w:w="1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395"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eastAsia="宋体"/>
                <w:b/>
                <w:bCs/>
                <w:color w:val="000000"/>
                <w:szCs w:val="21"/>
                <w:lang w:val="en-US" w:eastAsia="zh-CN"/>
              </w:rPr>
            </w:pPr>
            <w:r>
              <w:rPr>
                <w:rFonts w:hint="eastAsia" w:ascii="宋体" w:hAnsi="宋体"/>
                <w:b/>
                <w:bCs/>
                <w:color w:val="000000"/>
                <w:szCs w:val="21"/>
                <w:lang w:val="en-US" w:eastAsia="zh-CN"/>
              </w:rPr>
              <w:t>时间</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ascii="宋体" w:hAnsi="宋体"/>
                <w:b/>
                <w:bCs/>
                <w:color w:val="000000"/>
                <w:szCs w:val="21"/>
              </w:rPr>
            </w:pPr>
            <w:r>
              <w:rPr>
                <w:rFonts w:hint="eastAsia" w:ascii="宋体" w:hAnsi="宋体"/>
                <w:b/>
                <w:bCs/>
                <w:color w:val="000000"/>
                <w:szCs w:val="21"/>
                <w:lang w:val="en-US" w:eastAsia="zh-CN"/>
              </w:rPr>
              <w:t>服务项目</w:t>
            </w:r>
          </w:p>
        </w:tc>
        <w:tc>
          <w:tcPr>
            <w:tcW w:w="97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ascii="宋体" w:hAnsi="宋体"/>
                <w:b/>
                <w:bCs/>
                <w:color w:val="000000"/>
                <w:szCs w:val="21"/>
              </w:rPr>
            </w:pPr>
            <w:r>
              <w:rPr>
                <w:rFonts w:hint="eastAsia" w:ascii="宋体" w:hAnsi="宋体"/>
                <w:b/>
                <w:bCs/>
                <w:color w:val="000000"/>
                <w:szCs w:val="21"/>
              </w:rPr>
              <w:t>数量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ascii="宋体" w:hAnsi="宋体"/>
                <w:b/>
                <w:bCs/>
                <w:color w:val="000000"/>
                <w:szCs w:val="21"/>
              </w:rPr>
            </w:pPr>
            <w:r>
              <w:rPr>
                <w:rFonts w:hint="eastAsia" w:ascii="宋体" w:hAnsi="宋体"/>
                <w:b/>
                <w:bCs/>
                <w:color w:val="000000"/>
                <w:szCs w:val="21"/>
              </w:rPr>
              <w:t>单位</w:t>
            </w:r>
          </w:p>
        </w:tc>
        <w:tc>
          <w:tcPr>
            <w:tcW w:w="3592"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ascii="宋体" w:hAnsi="宋体"/>
                <w:b/>
                <w:bCs/>
                <w:color w:val="000000"/>
                <w:szCs w:val="21"/>
              </w:rPr>
            </w:pPr>
            <w:r>
              <w:rPr>
                <w:rFonts w:ascii="宋体" w:hAnsi="宋体"/>
                <w:b/>
                <w:bCs/>
                <w:color w:val="000000"/>
                <w:szCs w:val="21"/>
              </w:rPr>
              <w:t>要求</w:t>
            </w:r>
          </w:p>
        </w:tc>
        <w:tc>
          <w:tcPr>
            <w:tcW w:w="1092" w:type="dxa"/>
            <w:tcBorders>
              <w:top w:val="single" w:color="auto" w:sz="4" w:space="0"/>
              <w:left w:val="single" w:color="auto" w:sz="4" w:space="0"/>
              <w:bottom w:val="single" w:color="auto" w:sz="4" w:space="0"/>
              <w:right w:val="single" w:color="auto" w:sz="4" w:space="0"/>
            </w:tcBorders>
            <w:vAlign w:val="center"/>
          </w:tcPr>
          <w:p>
            <w:pPr>
              <w:widowControl w:val="0"/>
              <w:jc w:val="both"/>
              <w:textAlignment w:val="auto"/>
              <w:rPr>
                <w:rFonts w:ascii="宋体" w:hAnsi="宋体"/>
                <w:b/>
                <w:bCs/>
                <w:color w:val="000000"/>
                <w:szCs w:val="21"/>
              </w:rPr>
            </w:pPr>
            <w:r>
              <w:rPr>
                <w:rFonts w:ascii="宋体" w:hAnsi="宋体"/>
                <w:b/>
                <w:bCs/>
                <w:color w:val="000000"/>
                <w:szCs w:val="21"/>
              </w:rPr>
              <w:t>预算</w:t>
            </w:r>
            <w:r>
              <w:rPr>
                <w:rFonts w:hint="eastAsia" w:ascii="宋体" w:hAnsi="宋体"/>
                <w:b/>
                <w:bCs/>
                <w:color w:val="000000"/>
                <w:szCs w:val="21"/>
              </w:rPr>
              <w:t>金</w:t>
            </w:r>
            <w:r>
              <w:rPr>
                <w:rFonts w:hint="eastAsia" w:ascii="宋体" w:hAnsi="宋体"/>
                <w:b/>
                <w:bCs/>
                <w:color w:val="000000"/>
                <w:szCs w:val="21"/>
                <w:lang w:val="en-US" w:eastAsia="zh-CN"/>
              </w:rPr>
              <w:t>总</w:t>
            </w:r>
            <w:r>
              <w:rPr>
                <w:rFonts w:hint="eastAsia" w:ascii="宋体" w:hAnsi="宋体"/>
                <w:b/>
                <w:bCs/>
                <w:color w:val="000000"/>
                <w:szCs w:val="21"/>
              </w:rPr>
              <w:t>额</w:t>
            </w:r>
            <w:r>
              <w:rPr>
                <w:rFonts w:ascii="宋体" w:hAnsi="宋体"/>
                <w:b/>
                <w:bCs/>
                <w:color w:val="000000"/>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395"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2023年4月-2024年4月</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个人剂量监测</w:t>
            </w:r>
          </w:p>
        </w:tc>
        <w:tc>
          <w:tcPr>
            <w:tcW w:w="97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35</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eastAsia="宋体"/>
                <w:color w:val="000000"/>
                <w:szCs w:val="21"/>
                <w:lang w:val="en-US" w:eastAsia="zh-CN"/>
              </w:rPr>
            </w:pPr>
            <w:r>
              <w:rPr>
                <w:rFonts w:hint="eastAsia" w:ascii="宋体" w:hAnsi="宋体"/>
                <w:color w:val="000000"/>
                <w:szCs w:val="21"/>
                <w:lang w:val="en-US" w:eastAsia="zh-CN"/>
              </w:rPr>
              <w:t>人次</w:t>
            </w:r>
          </w:p>
        </w:tc>
        <w:tc>
          <w:tcPr>
            <w:tcW w:w="3592" w:type="dxa"/>
            <w:tcBorders>
              <w:top w:val="single" w:color="auto" w:sz="4" w:space="0"/>
              <w:left w:val="single" w:color="auto" w:sz="4" w:space="0"/>
              <w:right w:val="single" w:color="auto" w:sz="4" w:space="0"/>
            </w:tcBorders>
            <w:vAlign w:val="center"/>
          </w:tcPr>
          <w:p>
            <w:pPr>
              <w:numPr>
                <w:ilvl w:val="0"/>
                <w:numId w:val="0"/>
              </w:numPr>
              <w:rPr>
                <w:rFonts w:hint="eastAsia" w:ascii="宋体" w:hAnsi="宋体" w:cs="宋体"/>
                <w:i w:val="0"/>
                <w:iCs w:val="0"/>
                <w:caps w:val="0"/>
                <w:color w:val="333333"/>
                <w:spacing w:val="0"/>
                <w:kern w:val="0"/>
                <w:sz w:val="21"/>
                <w:szCs w:val="21"/>
                <w:shd w:val="clear" w:color="auto" w:fill="FFFFFF"/>
                <w:lang w:val="en-US" w:eastAsia="zh-CN" w:bidi="ar"/>
              </w:rPr>
            </w:pPr>
          </w:p>
          <w:p>
            <w:pPr>
              <w:numPr>
                <w:ilvl w:val="0"/>
                <w:numId w:val="0"/>
              </w:numPr>
              <w:rPr>
                <w:rFonts w:hint="eastAsia"/>
              </w:rPr>
            </w:pPr>
            <w:r>
              <w:rPr>
                <w:rFonts w:hint="eastAsia" w:ascii="宋体" w:hAnsi="宋体" w:cs="宋体"/>
                <w:i w:val="0"/>
                <w:iCs w:val="0"/>
                <w:caps w:val="0"/>
                <w:color w:val="333333"/>
                <w:spacing w:val="0"/>
                <w:kern w:val="0"/>
                <w:sz w:val="21"/>
                <w:szCs w:val="21"/>
                <w:shd w:val="clear" w:color="auto" w:fill="FFFFFF"/>
                <w:lang w:val="en-US" w:eastAsia="zh-CN" w:bidi="ar"/>
              </w:rPr>
              <w:t>10个工作日内</w:t>
            </w:r>
            <w:r>
              <w:rPr>
                <w:rFonts w:hint="eastAsia" w:ascii="宋体" w:hAnsi="宋体" w:eastAsia="宋体" w:cs="宋体"/>
                <w:i w:val="0"/>
                <w:iCs w:val="0"/>
                <w:caps w:val="0"/>
                <w:color w:val="333333"/>
                <w:spacing w:val="0"/>
                <w:kern w:val="0"/>
                <w:sz w:val="21"/>
                <w:szCs w:val="21"/>
                <w:shd w:val="clear" w:color="auto" w:fill="FFFFFF"/>
                <w:lang w:val="en-US" w:eastAsia="zh-CN" w:bidi="ar"/>
              </w:rPr>
              <w:t>出具相应的检测报告</w:t>
            </w:r>
            <w:r>
              <w:rPr>
                <w:rFonts w:hint="eastAsia" w:ascii="宋体" w:hAnsi="宋体" w:cs="宋体"/>
                <w:i w:val="0"/>
                <w:iCs w:val="0"/>
                <w:caps w:val="0"/>
                <w:color w:val="333333"/>
                <w:spacing w:val="0"/>
                <w:kern w:val="0"/>
                <w:sz w:val="21"/>
                <w:szCs w:val="21"/>
                <w:shd w:val="clear" w:color="auto" w:fill="FFFFFF"/>
                <w:lang w:val="en-US" w:eastAsia="zh-CN" w:bidi="ar"/>
              </w:rPr>
              <w:t>。</w:t>
            </w:r>
            <w:r>
              <w:rPr>
                <w:rFonts w:hint="eastAsia"/>
              </w:rPr>
              <w:t xml:space="preserve"> </w:t>
            </w:r>
          </w:p>
          <w:p>
            <w:pPr>
              <w:widowControl w:val="0"/>
              <w:spacing w:line="320" w:lineRule="exact"/>
              <w:jc w:val="left"/>
              <w:textAlignment w:val="auto"/>
              <w:rPr>
                <w:rFonts w:ascii="宋体" w:hAnsi="宋体" w:cs="宋体"/>
              </w:rPr>
            </w:pPr>
          </w:p>
        </w:tc>
        <w:tc>
          <w:tcPr>
            <w:tcW w:w="1092" w:type="dxa"/>
            <w:tcBorders>
              <w:top w:val="single" w:color="auto" w:sz="4" w:space="0"/>
              <w:left w:val="single" w:color="auto" w:sz="4" w:space="0"/>
              <w:right w:val="single" w:color="auto" w:sz="4" w:space="0"/>
            </w:tcBorders>
            <w:vAlign w:val="center"/>
          </w:tcPr>
          <w:p>
            <w:pPr>
              <w:widowControl w:val="0"/>
              <w:jc w:val="center"/>
              <w:textAlignment w:val="auto"/>
              <w:rPr>
                <w:rFonts w:hint="default" w:ascii="宋体" w:hAnsi="宋体" w:eastAsia="宋体"/>
                <w:b/>
                <w:color w:val="000000"/>
                <w:szCs w:val="21"/>
                <w:lang w:val="en-US" w:eastAsia="zh-CN"/>
              </w:rPr>
            </w:pPr>
            <w:r>
              <w:rPr>
                <w:rFonts w:hint="eastAsia" w:ascii="宋体" w:hAnsi="宋体"/>
                <w:b/>
                <w:color w:val="000000"/>
                <w:szCs w:val="21"/>
                <w:lang w:val="en-US" w:eastAsia="zh-CN"/>
              </w:rPr>
              <w:t>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4" w:type="dxa"/>
            <w:gridSpan w:val="7"/>
            <w:vAlign w:val="center"/>
          </w:tcPr>
          <w:p>
            <w:pPr>
              <w:widowControl w:val="0"/>
              <w:spacing w:line="320" w:lineRule="exact"/>
              <w:textAlignment w:val="auto"/>
              <w:rPr>
                <w:rFonts w:ascii="宋体" w:hAnsi="宋体"/>
                <w:color w:val="000000"/>
                <w:szCs w:val="22"/>
              </w:rPr>
            </w:pPr>
            <w:r>
              <w:rPr>
                <w:rFonts w:hint="eastAsia" w:ascii="宋体" w:hAnsi="宋体"/>
                <w:b/>
                <w:color w:val="000000"/>
                <w:szCs w:val="22"/>
              </w:rPr>
              <w:t>商务要求表：</w:t>
            </w:r>
            <w:r>
              <w:rPr>
                <w:rFonts w:hint="eastAsia" w:ascii="宋体" w:hAnsi="宋体"/>
                <w:color w:val="00000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vAlign w:val="center"/>
          </w:tcPr>
          <w:p>
            <w:pPr>
              <w:widowControl w:val="0"/>
              <w:textAlignment w:val="auto"/>
              <w:rPr>
                <w:rFonts w:ascii="宋体" w:hAnsi="宋体"/>
                <w:szCs w:val="22"/>
              </w:rPr>
            </w:pPr>
            <w:r>
              <w:rPr>
                <w:rFonts w:hint="eastAsia" w:ascii="宋体" w:hAnsi="宋体"/>
                <w:szCs w:val="22"/>
                <w:lang w:val="en-US" w:eastAsia="zh-CN"/>
              </w:rPr>
              <w:t>检测时间</w:t>
            </w:r>
            <w:r>
              <w:rPr>
                <w:rFonts w:hint="eastAsia" w:ascii="宋体" w:hAnsi="宋体"/>
                <w:szCs w:val="22"/>
              </w:rPr>
              <w:t>、</w:t>
            </w:r>
            <w:r>
              <w:rPr>
                <w:rFonts w:hint="eastAsia" w:ascii="宋体" w:hAnsi="宋体"/>
                <w:szCs w:val="22"/>
                <w:lang w:val="en-US" w:eastAsia="zh-CN"/>
              </w:rPr>
              <w:t>交付</w:t>
            </w:r>
            <w:r>
              <w:rPr>
                <w:rFonts w:hint="eastAsia" w:ascii="宋体" w:hAnsi="宋体"/>
                <w:szCs w:val="22"/>
              </w:rPr>
              <w:t>地点及方式</w:t>
            </w:r>
          </w:p>
        </w:tc>
        <w:tc>
          <w:tcPr>
            <w:tcW w:w="8676" w:type="dxa"/>
            <w:gridSpan w:val="6"/>
            <w:vAlign w:val="center"/>
          </w:tcPr>
          <w:p>
            <w:pPr>
              <w:widowControl w:val="0"/>
              <w:spacing w:line="320" w:lineRule="exact"/>
              <w:jc w:val="left"/>
              <w:textAlignment w:val="auto"/>
              <w:rPr>
                <w:rFonts w:ascii="宋体" w:hAnsi="宋体"/>
                <w:szCs w:val="22"/>
              </w:rPr>
            </w:pPr>
            <w:r>
              <w:rPr>
                <w:rFonts w:hint="eastAsia" w:ascii="宋体" w:hAnsi="宋体"/>
                <w:szCs w:val="22"/>
              </w:rPr>
              <w:t>一、合同签订期：自成交通知书发出之日起10个日历日内。</w:t>
            </w:r>
          </w:p>
          <w:p>
            <w:pPr>
              <w:widowControl w:val="0"/>
              <w:spacing w:line="320" w:lineRule="exact"/>
              <w:jc w:val="left"/>
              <w:textAlignment w:val="auto"/>
              <w:rPr>
                <w:rFonts w:ascii="宋体" w:hAnsi="宋体"/>
                <w:szCs w:val="22"/>
              </w:rPr>
            </w:pPr>
            <w:r>
              <w:rPr>
                <w:rFonts w:hint="eastAsia" w:ascii="宋体" w:hAnsi="宋体"/>
                <w:szCs w:val="22"/>
              </w:rPr>
              <w:t>★二、</w:t>
            </w:r>
            <w:r>
              <w:rPr>
                <w:rFonts w:hint="eastAsia" w:ascii="宋体" w:hAnsi="宋体"/>
                <w:szCs w:val="22"/>
                <w:lang w:val="en-US" w:eastAsia="zh-CN"/>
              </w:rPr>
              <w:t>监测时间</w:t>
            </w:r>
            <w:r>
              <w:rPr>
                <w:rFonts w:hint="eastAsia" w:ascii="宋体" w:hAnsi="宋体"/>
                <w:szCs w:val="22"/>
              </w:rPr>
              <w:t>：</w:t>
            </w:r>
            <w:r>
              <w:rPr>
                <w:rFonts w:ascii="宋体" w:hAnsi="宋体"/>
                <w:szCs w:val="22"/>
              </w:rPr>
              <w:t>自合同签订之日起</w:t>
            </w:r>
            <w:r>
              <w:rPr>
                <w:rFonts w:hint="eastAsia" w:ascii="宋体" w:hAnsi="宋体"/>
                <w:szCs w:val="22"/>
                <w:lang w:val="en-US" w:eastAsia="zh-CN"/>
              </w:rPr>
              <w:t>每个季度后7个工作日</w:t>
            </w:r>
            <w:r>
              <w:rPr>
                <w:rFonts w:hint="eastAsia" w:ascii="宋体" w:hAnsi="宋体"/>
                <w:szCs w:val="22"/>
              </w:rPr>
              <w:t>全部完成</w:t>
            </w:r>
            <w:r>
              <w:rPr>
                <w:rFonts w:hint="eastAsia" w:ascii="宋体" w:hAnsi="宋体"/>
                <w:szCs w:val="22"/>
                <w:lang w:val="en-US" w:eastAsia="zh-CN"/>
              </w:rPr>
              <w:t>设备监测</w:t>
            </w:r>
            <w:r>
              <w:rPr>
                <w:rFonts w:hint="eastAsia" w:ascii="宋体" w:hAnsi="宋体"/>
                <w:szCs w:val="22"/>
              </w:rPr>
              <w:t>，</w:t>
            </w:r>
            <w:r>
              <w:rPr>
                <w:rFonts w:ascii="宋体" w:hAnsi="宋体"/>
                <w:szCs w:val="22"/>
              </w:rPr>
              <w:t>并</w:t>
            </w:r>
            <w:r>
              <w:rPr>
                <w:rFonts w:hint="eastAsia" w:ascii="宋体" w:hAnsi="宋体"/>
                <w:szCs w:val="22"/>
                <w:lang w:val="en-US" w:eastAsia="zh-CN"/>
              </w:rPr>
              <w:t>出具正式监测报告</w:t>
            </w:r>
            <w:r>
              <w:rPr>
                <w:rFonts w:ascii="宋体" w:hAnsi="宋体"/>
                <w:szCs w:val="22"/>
              </w:rPr>
              <w:t>。</w:t>
            </w:r>
          </w:p>
          <w:p>
            <w:pPr>
              <w:widowControl w:val="0"/>
              <w:spacing w:line="320" w:lineRule="exact"/>
              <w:jc w:val="left"/>
              <w:textAlignment w:val="auto"/>
              <w:rPr>
                <w:rFonts w:hint="default" w:ascii="宋体" w:hAnsi="宋体" w:eastAsia="宋体"/>
                <w:szCs w:val="22"/>
                <w:lang w:val="en-US" w:eastAsia="zh-CN"/>
              </w:rPr>
            </w:pPr>
            <w:r>
              <w:rPr>
                <w:rFonts w:hint="eastAsia" w:ascii="宋体" w:hAnsi="宋体"/>
                <w:szCs w:val="22"/>
              </w:rPr>
              <w:t>★三、</w:t>
            </w:r>
            <w:r>
              <w:rPr>
                <w:rFonts w:hint="eastAsia" w:ascii="宋体" w:hAnsi="宋体"/>
                <w:szCs w:val="22"/>
                <w:lang w:val="en-US" w:eastAsia="zh-CN"/>
              </w:rPr>
              <w:t>交付</w:t>
            </w:r>
            <w:r>
              <w:rPr>
                <w:rFonts w:hint="eastAsia" w:ascii="宋体" w:hAnsi="宋体"/>
                <w:szCs w:val="22"/>
              </w:rPr>
              <w:t>方式：</w:t>
            </w:r>
            <w:r>
              <w:rPr>
                <w:rFonts w:hint="eastAsia" w:ascii="宋体" w:hAnsi="宋体"/>
                <w:szCs w:val="22"/>
                <w:lang w:val="en-US" w:eastAsia="zh-CN"/>
              </w:rPr>
              <w:t>提供纸质正式监测报告及电子扫描件</w:t>
            </w:r>
          </w:p>
          <w:p>
            <w:pPr>
              <w:widowControl w:val="0"/>
              <w:spacing w:line="320" w:lineRule="exact"/>
              <w:textAlignment w:val="auto"/>
              <w:rPr>
                <w:rFonts w:hint="default" w:ascii="宋体" w:hAnsi="宋体" w:eastAsia="宋体"/>
                <w:szCs w:val="22"/>
                <w:lang w:val="en-US" w:eastAsia="zh-CN"/>
              </w:rPr>
            </w:pPr>
            <w:r>
              <w:rPr>
                <w:rFonts w:hint="eastAsia" w:ascii="宋体" w:hAnsi="宋体"/>
                <w:szCs w:val="22"/>
              </w:rPr>
              <w:t>四、交</w:t>
            </w:r>
            <w:r>
              <w:rPr>
                <w:rFonts w:hint="eastAsia" w:ascii="宋体" w:hAnsi="宋体"/>
                <w:szCs w:val="22"/>
                <w:lang w:val="en-US" w:eastAsia="zh-CN"/>
              </w:rPr>
              <w:t>付</w:t>
            </w:r>
            <w:r>
              <w:rPr>
                <w:rFonts w:hint="eastAsia" w:ascii="宋体" w:hAnsi="宋体"/>
                <w:szCs w:val="22"/>
              </w:rPr>
              <w:t>地点：南宁市第</w:t>
            </w:r>
            <w:r>
              <w:rPr>
                <w:rFonts w:hint="eastAsia" w:ascii="宋体" w:hAnsi="宋体"/>
                <w:szCs w:val="22"/>
                <w:lang w:val="en-US" w:eastAsia="zh-CN"/>
              </w:rPr>
              <w:t>八</w:t>
            </w:r>
            <w:r>
              <w:rPr>
                <w:rFonts w:hint="eastAsia" w:ascii="宋体" w:hAnsi="宋体"/>
                <w:szCs w:val="22"/>
              </w:rPr>
              <w:t>人民医院</w:t>
            </w:r>
            <w:r>
              <w:rPr>
                <w:rFonts w:hint="eastAsia" w:ascii="宋体" w:hAnsi="宋体"/>
                <w:szCs w:val="22"/>
                <w:lang w:val="en-US" w:eastAsia="zh-CN"/>
              </w:rPr>
              <w:t>医学装备科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vAlign w:val="center"/>
          </w:tcPr>
          <w:p>
            <w:pPr>
              <w:widowControl w:val="0"/>
              <w:textAlignment w:val="auto"/>
              <w:rPr>
                <w:rFonts w:hint="default" w:ascii="宋体" w:hAnsi="宋体" w:eastAsia="宋体"/>
                <w:szCs w:val="22"/>
                <w:lang w:val="en-US" w:eastAsia="zh-CN"/>
              </w:rPr>
            </w:pPr>
            <w:r>
              <w:rPr>
                <w:rFonts w:hint="eastAsia" w:ascii="宋体" w:hAnsi="宋体"/>
                <w:szCs w:val="22"/>
                <w:lang w:val="en-US" w:eastAsia="zh-CN"/>
              </w:rPr>
              <w:t>质量保证</w:t>
            </w:r>
          </w:p>
        </w:tc>
        <w:tc>
          <w:tcPr>
            <w:tcW w:w="8676" w:type="dxa"/>
            <w:gridSpan w:val="6"/>
            <w:vAlign w:val="center"/>
          </w:tcPr>
          <w:p>
            <w:pPr>
              <w:widowControl w:val="0"/>
              <w:spacing w:line="320" w:lineRule="exact"/>
              <w:textAlignment w:val="auto"/>
              <w:rPr>
                <w:rFonts w:hint="default" w:ascii="宋体" w:hAnsi="宋体" w:eastAsia="宋体"/>
                <w:szCs w:val="22"/>
                <w:lang w:val="en-US" w:eastAsia="zh-CN"/>
              </w:rPr>
            </w:pPr>
            <w:r>
              <w:rPr>
                <w:rFonts w:hint="eastAsia" w:ascii="宋体" w:hAnsi="宋体"/>
                <w:szCs w:val="22"/>
                <w:lang w:val="en-US" w:eastAsia="zh-CN"/>
              </w:rPr>
              <w:t>按国家、省、市现行规范、标准及委托单位的监测内容、完成时间进行监测，严格按医疗卫生行业要求对采购人委托的监测项目进行客观公正监测，做到检测数据完整、准确、真实、清楚。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vAlign w:val="center"/>
          </w:tcPr>
          <w:p>
            <w:pPr>
              <w:widowControl w:val="0"/>
              <w:textAlignment w:val="auto"/>
              <w:rPr>
                <w:rFonts w:ascii="宋体" w:hAnsi="宋体"/>
                <w:szCs w:val="22"/>
              </w:rPr>
            </w:pPr>
            <w:r>
              <w:rPr>
                <w:rFonts w:hint="eastAsia" w:ascii="宋体" w:hAnsi="宋体"/>
                <w:szCs w:val="22"/>
              </w:rPr>
              <w:t>付款方式</w:t>
            </w:r>
          </w:p>
        </w:tc>
        <w:tc>
          <w:tcPr>
            <w:tcW w:w="8676" w:type="dxa"/>
            <w:gridSpan w:val="6"/>
            <w:vAlign w:val="center"/>
          </w:tcPr>
          <w:p>
            <w:pPr>
              <w:widowControl w:val="0"/>
              <w:spacing w:line="320" w:lineRule="exact"/>
              <w:textAlignment w:val="auto"/>
              <w:rPr>
                <w:rFonts w:ascii="宋体" w:hAnsi="宋体"/>
                <w:szCs w:val="22"/>
              </w:rPr>
            </w:pPr>
            <w:r>
              <w:rPr>
                <w:rFonts w:hint="eastAsia" w:ascii="宋体" w:hAnsi="宋体"/>
                <w:szCs w:val="22"/>
              </w:rPr>
              <w:t>★一、本项目无预付款，供应商</w:t>
            </w:r>
            <w:r>
              <w:rPr>
                <w:rFonts w:hint="eastAsia" w:ascii="宋体" w:hAnsi="宋体"/>
                <w:szCs w:val="22"/>
                <w:lang w:val="en-US" w:eastAsia="zh-CN"/>
              </w:rPr>
              <w:t>提供正式检测报告和正式增值税票后</w:t>
            </w:r>
            <w:r>
              <w:rPr>
                <w:rFonts w:hint="eastAsia" w:ascii="宋体" w:hAnsi="宋体"/>
                <w:szCs w:val="22"/>
              </w:rPr>
              <w:t>，</w:t>
            </w:r>
            <w:r>
              <w:rPr>
                <w:rFonts w:hint="eastAsia" w:ascii="宋体" w:hAnsi="宋体"/>
                <w:szCs w:val="22"/>
                <w:lang w:val="en-US" w:eastAsia="zh-CN"/>
              </w:rPr>
              <w:t>30个工作日内</w:t>
            </w:r>
            <w:r>
              <w:rPr>
                <w:rFonts w:hint="eastAsia" w:ascii="宋体" w:hAnsi="宋体"/>
                <w:szCs w:val="22"/>
              </w:rPr>
              <w:t xml:space="preserve">一次性支付合同总金额的100%。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vAlign w:val="center"/>
          </w:tcPr>
          <w:p>
            <w:pPr>
              <w:widowControl w:val="0"/>
              <w:textAlignment w:val="auto"/>
              <w:rPr>
                <w:rFonts w:ascii="宋体" w:hAnsi="宋体"/>
                <w:szCs w:val="22"/>
              </w:rPr>
            </w:pPr>
            <w:r>
              <w:rPr>
                <w:rFonts w:hint="eastAsia" w:ascii="宋体" w:hAnsi="宋体"/>
                <w:szCs w:val="22"/>
              </w:rPr>
              <w:t>售后服务</w:t>
            </w:r>
          </w:p>
          <w:p>
            <w:pPr>
              <w:widowControl w:val="0"/>
              <w:textAlignment w:val="auto"/>
              <w:rPr>
                <w:rFonts w:ascii="宋体" w:hAnsi="宋体"/>
                <w:szCs w:val="22"/>
              </w:rPr>
            </w:pPr>
            <w:r>
              <w:rPr>
                <w:rFonts w:hint="eastAsia" w:ascii="宋体" w:hAnsi="宋体"/>
                <w:szCs w:val="22"/>
              </w:rPr>
              <w:t>要求</w:t>
            </w:r>
          </w:p>
        </w:tc>
        <w:tc>
          <w:tcPr>
            <w:tcW w:w="8676" w:type="dxa"/>
            <w:gridSpan w:val="6"/>
            <w:vAlign w:val="center"/>
          </w:tcPr>
          <w:p>
            <w:pPr>
              <w:widowControl w:val="0"/>
              <w:spacing w:line="320" w:lineRule="exact"/>
              <w:jc w:val="left"/>
              <w:textAlignment w:val="auto"/>
              <w:rPr>
                <w:rFonts w:ascii="宋体" w:hAnsi="宋体"/>
                <w:szCs w:val="22"/>
              </w:rPr>
            </w:pPr>
            <w:r>
              <w:rPr>
                <w:rFonts w:hint="eastAsia" w:ascii="宋体" w:hAnsi="宋体"/>
                <w:szCs w:val="22"/>
              </w:rPr>
              <w:t>一、免费提供技术咨询</w:t>
            </w:r>
            <w:r>
              <w:rPr>
                <w:rFonts w:hint="eastAsia" w:ascii="宋体" w:hAnsi="宋体"/>
                <w:szCs w:val="22"/>
                <w:lang w:eastAsia="zh-CN"/>
              </w:rPr>
              <w:t>、</w:t>
            </w:r>
            <w:r>
              <w:rPr>
                <w:rFonts w:hint="eastAsia" w:ascii="宋体" w:hAnsi="宋体"/>
                <w:szCs w:val="22"/>
                <w:lang w:val="en-US" w:eastAsia="zh-CN"/>
              </w:rPr>
              <w:t>培训</w:t>
            </w:r>
            <w:r>
              <w:rPr>
                <w:rFonts w:hint="eastAsia" w:ascii="宋体" w:hAnsi="宋体"/>
                <w:szCs w:val="22"/>
              </w:rPr>
              <w:t>服务；</w:t>
            </w:r>
          </w:p>
          <w:p>
            <w:pPr>
              <w:widowControl w:val="0"/>
              <w:spacing w:line="320" w:lineRule="exact"/>
              <w:jc w:val="left"/>
              <w:textAlignment w:val="auto"/>
              <w:rPr>
                <w:rFonts w:ascii="宋体" w:hAnsi="宋体"/>
                <w:szCs w:val="22"/>
              </w:rPr>
            </w:pPr>
            <w:r>
              <w:rPr>
                <w:rFonts w:hint="eastAsia" w:ascii="宋体" w:hAnsi="宋体"/>
                <w:szCs w:val="22"/>
                <w:lang w:val="en-US" w:eastAsia="zh-CN"/>
              </w:rPr>
              <w:t>二</w:t>
            </w:r>
            <w:r>
              <w:rPr>
                <w:rFonts w:hint="eastAsia" w:ascii="宋体" w:hAnsi="宋体"/>
                <w:szCs w:val="22"/>
              </w:rPr>
              <w:t>、</w:t>
            </w:r>
            <w:r>
              <w:rPr>
                <w:rFonts w:hint="eastAsia" w:ascii="宋体" w:hAnsi="宋体"/>
                <w:szCs w:val="22"/>
                <w:lang w:val="en-US" w:eastAsia="zh-CN"/>
              </w:rPr>
              <w:t>服务需求</w:t>
            </w:r>
            <w:r>
              <w:rPr>
                <w:rFonts w:hint="eastAsia" w:ascii="宋体" w:hAnsi="宋体"/>
                <w:szCs w:val="22"/>
              </w:rPr>
              <w:t>响应：接到通知后2小时内响应，如果需要现场服务的，保证技术人员在6小时内到达现场，遇到大的问题24小时内派技术人员到达现场。</w:t>
            </w:r>
          </w:p>
          <w:p>
            <w:pPr>
              <w:shd w:val="clear" w:color="auto" w:fill="FFFFFF"/>
              <w:spacing w:line="320" w:lineRule="exact"/>
              <w:jc w:val="left"/>
              <w:textAlignment w:val="auto"/>
              <w:rPr>
                <w:rFonts w:ascii="宋体" w:hAnsi="宋体"/>
                <w:szCs w:val="21"/>
              </w:rPr>
            </w:pPr>
            <w:r>
              <w:rPr>
                <w:rFonts w:ascii="宋体" w:hAnsi="宋体" w:cs="Segoe UI Symbol"/>
                <w:szCs w:val="21"/>
              </w:rPr>
              <w:t>★</w:t>
            </w:r>
            <w:r>
              <w:rPr>
                <w:rFonts w:hint="eastAsia" w:ascii="宋体" w:hAnsi="宋体" w:cs="Segoe UI Symbol"/>
                <w:szCs w:val="21"/>
                <w:lang w:val="en-US" w:eastAsia="zh-CN"/>
              </w:rPr>
              <w:t>三</w:t>
            </w:r>
            <w:r>
              <w:rPr>
                <w:rFonts w:ascii="宋体" w:hAnsi="宋体"/>
                <w:szCs w:val="21"/>
              </w:rPr>
              <w:t>、为防止虚假应标，</w:t>
            </w:r>
            <w:r>
              <w:rPr>
                <w:rFonts w:hint="eastAsia" w:ascii="宋体" w:hAnsi="宋体"/>
                <w:szCs w:val="21"/>
              </w:rPr>
              <w:t>自</w:t>
            </w:r>
            <w:r>
              <w:rPr>
                <w:rFonts w:hint="eastAsia" w:ascii="宋体" w:hAnsi="宋体"/>
                <w:szCs w:val="21"/>
                <w:lang w:val="en-US" w:eastAsia="zh-CN"/>
              </w:rPr>
              <w:t>询价</w:t>
            </w:r>
            <w:r>
              <w:rPr>
                <w:rFonts w:hint="eastAsia" w:ascii="宋体" w:hAnsi="宋体"/>
                <w:szCs w:val="21"/>
              </w:rPr>
              <w:t>结束后7个工作日内</w:t>
            </w:r>
            <w:r>
              <w:rPr>
                <w:rFonts w:ascii="宋体" w:hAnsi="宋体"/>
                <w:szCs w:val="21"/>
              </w:rPr>
              <w:t>提交</w:t>
            </w:r>
            <w:r>
              <w:rPr>
                <w:rFonts w:hint="eastAsia" w:ascii="宋体" w:hAnsi="宋体"/>
                <w:szCs w:val="21"/>
                <w:lang w:val="en-US" w:eastAsia="zh-CN"/>
              </w:rPr>
              <w:t>公司</w:t>
            </w:r>
            <w:r>
              <w:rPr>
                <w:rFonts w:hint="eastAsia" w:ascii="宋体" w:hAnsi="宋体"/>
                <w:szCs w:val="21"/>
              </w:rPr>
              <w:t>对该项目售后服务承诺函原件</w:t>
            </w:r>
            <w:r>
              <w:rPr>
                <w:rFonts w:ascii="宋体" w:hAnsi="宋体"/>
                <w:szCs w:val="21"/>
              </w:rPr>
              <w:t>，如发现成交供应商</w:t>
            </w:r>
            <w:r>
              <w:rPr>
                <w:rFonts w:hint="eastAsia" w:ascii="宋体" w:hAnsi="宋体"/>
                <w:szCs w:val="21"/>
              </w:rPr>
              <w:t>存在无法提供相关证明、</w:t>
            </w:r>
            <w:r>
              <w:rPr>
                <w:rFonts w:ascii="宋体" w:hAnsi="宋体"/>
                <w:szCs w:val="21"/>
              </w:rPr>
              <w:t>提供的</w:t>
            </w:r>
            <w:r>
              <w:rPr>
                <w:rFonts w:hint="eastAsia" w:ascii="宋体" w:hAnsi="宋体"/>
                <w:szCs w:val="21"/>
                <w:lang w:val="en-US" w:eastAsia="zh-CN"/>
              </w:rPr>
              <w:t>检测报告</w:t>
            </w:r>
            <w:r>
              <w:rPr>
                <w:rFonts w:ascii="宋体" w:hAnsi="宋体"/>
                <w:szCs w:val="21"/>
              </w:rPr>
              <w:t>不满足成交文件要求</w:t>
            </w:r>
            <w:r>
              <w:rPr>
                <w:rFonts w:hint="eastAsia" w:ascii="宋体" w:hAnsi="宋体"/>
                <w:szCs w:val="21"/>
              </w:rPr>
              <w:t>等</w:t>
            </w:r>
            <w:r>
              <w:rPr>
                <w:rFonts w:ascii="宋体" w:hAnsi="宋体"/>
                <w:szCs w:val="21"/>
              </w:rPr>
              <w:t>虚假应答情况的</w:t>
            </w:r>
            <w:r>
              <w:rPr>
                <w:rFonts w:hint="eastAsia" w:ascii="宋体" w:hAnsi="宋体"/>
                <w:szCs w:val="21"/>
              </w:rPr>
              <w:t>，</w:t>
            </w:r>
            <w:r>
              <w:rPr>
                <w:rFonts w:ascii="宋体" w:hAnsi="宋体"/>
                <w:szCs w:val="21"/>
              </w:rPr>
              <w:t>采购人将不予签订合同</w:t>
            </w:r>
            <w:r>
              <w:rPr>
                <w:rFonts w:hint="eastAsia" w:ascii="宋体" w:hAnsi="宋体"/>
                <w:szCs w:val="21"/>
              </w:rPr>
              <w:t>。</w:t>
            </w:r>
          </w:p>
          <w:p>
            <w:pPr>
              <w:widowControl w:val="0"/>
              <w:spacing w:line="320" w:lineRule="exact"/>
              <w:jc w:val="left"/>
              <w:textAlignment w:val="auto"/>
              <w:rPr>
                <w:rFonts w:ascii="宋体" w:hAnsi="宋体"/>
                <w:szCs w:val="22"/>
              </w:rPr>
            </w:pPr>
            <w:r>
              <w:rPr>
                <w:rFonts w:hint="eastAsia" w:ascii="宋体" w:hAnsi="宋体"/>
                <w:szCs w:val="22"/>
                <w:lang w:val="en-US" w:eastAsia="zh-CN"/>
              </w:rPr>
              <w:t>四</w:t>
            </w:r>
            <w:r>
              <w:rPr>
                <w:rFonts w:hint="eastAsia" w:ascii="宋体" w:hAnsi="宋体"/>
                <w:szCs w:val="22"/>
              </w:rPr>
              <w:t>、其余按竞标人承诺进行。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vAlign w:val="center"/>
          </w:tcPr>
          <w:p>
            <w:pPr>
              <w:widowControl w:val="0"/>
              <w:textAlignment w:val="auto"/>
              <w:rPr>
                <w:rFonts w:ascii="宋体" w:hAnsi="宋体"/>
                <w:bCs/>
                <w:szCs w:val="22"/>
              </w:rPr>
            </w:pPr>
            <w:r>
              <w:rPr>
                <w:rFonts w:hint="eastAsia" w:ascii="宋体" w:hAnsi="宋体"/>
                <w:bCs/>
                <w:szCs w:val="22"/>
              </w:rPr>
              <w:t>质量标准</w:t>
            </w:r>
          </w:p>
        </w:tc>
        <w:tc>
          <w:tcPr>
            <w:tcW w:w="8676" w:type="dxa"/>
            <w:gridSpan w:val="6"/>
            <w:vAlign w:val="center"/>
          </w:tcPr>
          <w:p>
            <w:pPr>
              <w:widowControl w:val="0"/>
              <w:spacing w:line="320" w:lineRule="exact"/>
              <w:jc w:val="left"/>
              <w:textAlignment w:val="auto"/>
              <w:rPr>
                <w:rFonts w:ascii="宋体" w:hAnsi="宋体"/>
                <w:szCs w:val="22"/>
              </w:rPr>
            </w:pPr>
            <w:r>
              <w:rPr>
                <w:rFonts w:hint="eastAsia" w:ascii="宋体" w:hAnsi="宋体"/>
                <w:szCs w:val="22"/>
              </w:rPr>
              <w:t>★一、符合国家及行业有关标准</w:t>
            </w:r>
          </w:p>
          <w:p>
            <w:pPr>
              <w:widowControl w:val="0"/>
              <w:spacing w:line="320" w:lineRule="exact"/>
              <w:jc w:val="left"/>
              <w:textAlignment w:val="auto"/>
              <w:rPr>
                <w:rFonts w:hint="default" w:ascii="宋体" w:hAnsi="宋体" w:eastAsia="宋体"/>
                <w:szCs w:val="22"/>
                <w:lang w:val="en-US" w:eastAsia="zh-CN"/>
              </w:rPr>
            </w:pPr>
            <w:r>
              <w:rPr>
                <w:rFonts w:hint="eastAsia" w:ascii="宋体" w:hAnsi="宋体"/>
                <w:szCs w:val="22"/>
              </w:rPr>
              <w:t>★二、</w:t>
            </w:r>
            <w:r>
              <w:rPr>
                <w:rFonts w:hint="eastAsia" w:ascii="宋体" w:hAnsi="宋体"/>
                <w:szCs w:val="22"/>
                <w:lang w:val="en-US" w:eastAsia="zh-CN"/>
              </w:rPr>
              <w:t>检测报告具有准确性及有效性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1318" w:type="dxa"/>
            <w:vAlign w:val="center"/>
          </w:tcPr>
          <w:p>
            <w:pPr>
              <w:widowControl w:val="0"/>
              <w:textAlignment w:val="auto"/>
              <w:rPr>
                <w:rFonts w:ascii="宋体" w:hAnsi="宋体"/>
                <w:szCs w:val="22"/>
              </w:rPr>
            </w:pPr>
            <w:r>
              <w:rPr>
                <w:rFonts w:hint="eastAsia" w:ascii="宋体" w:hAnsi="宋体"/>
                <w:szCs w:val="22"/>
              </w:rPr>
              <w:t>其它要求</w:t>
            </w:r>
          </w:p>
        </w:tc>
        <w:tc>
          <w:tcPr>
            <w:tcW w:w="8676" w:type="dxa"/>
            <w:gridSpan w:val="6"/>
            <w:vAlign w:val="center"/>
          </w:tcPr>
          <w:p>
            <w:pPr>
              <w:widowControl w:val="0"/>
              <w:spacing w:line="320" w:lineRule="exact"/>
              <w:jc w:val="left"/>
              <w:textAlignment w:val="auto"/>
              <w:rPr>
                <w:rFonts w:ascii="宋体" w:hAnsi="宋体"/>
                <w:szCs w:val="22"/>
              </w:rPr>
            </w:pPr>
            <w:r>
              <w:rPr>
                <w:rFonts w:hint="eastAsia" w:ascii="宋体" w:hAnsi="宋体"/>
                <w:szCs w:val="22"/>
              </w:rPr>
              <w:t>★</w:t>
            </w:r>
            <w:r>
              <w:rPr>
                <w:rFonts w:hint="eastAsia" w:ascii="宋体" w:hAnsi="宋体"/>
                <w:szCs w:val="22"/>
                <w:lang w:val="en-US" w:eastAsia="zh-CN"/>
              </w:rPr>
              <w:t>一</w:t>
            </w:r>
            <w:r>
              <w:rPr>
                <w:rFonts w:hint="eastAsia" w:ascii="宋体" w:hAnsi="宋体"/>
                <w:szCs w:val="22"/>
              </w:rPr>
              <w:t>、竞标</w:t>
            </w:r>
            <w:r>
              <w:rPr>
                <w:rFonts w:hint="eastAsia" w:ascii="宋体" w:hAnsi="宋体"/>
                <w:szCs w:val="22"/>
                <w:lang w:val="en-US" w:eastAsia="zh-CN"/>
              </w:rPr>
              <w:t>价格包含</w:t>
            </w:r>
            <w:r>
              <w:rPr>
                <w:rFonts w:hint="eastAsia" w:ascii="宋体" w:hAnsi="宋体"/>
                <w:szCs w:val="22"/>
              </w:rPr>
              <w:t>所有费用（报价时应考虑相关费用）:</w:t>
            </w:r>
          </w:p>
          <w:p>
            <w:pPr>
              <w:widowControl w:val="0"/>
              <w:spacing w:line="320" w:lineRule="exact"/>
              <w:jc w:val="left"/>
              <w:textAlignment w:val="auto"/>
              <w:rPr>
                <w:rFonts w:ascii="宋体" w:hAnsi="宋体"/>
                <w:szCs w:val="22"/>
              </w:rPr>
            </w:pPr>
            <w:r>
              <w:rPr>
                <w:rFonts w:hint="eastAsia" w:ascii="宋体" w:hAnsi="宋体"/>
                <w:szCs w:val="22"/>
                <w:lang w:val="en-US" w:eastAsia="zh-CN"/>
              </w:rPr>
              <w:t>1</w:t>
            </w:r>
            <w:r>
              <w:rPr>
                <w:rFonts w:hint="eastAsia" w:ascii="宋体" w:hAnsi="宋体"/>
                <w:szCs w:val="22"/>
              </w:rPr>
              <w:t>、培训、技术支持、售后服务等费用；</w:t>
            </w:r>
          </w:p>
          <w:p>
            <w:pPr>
              <w:widowControl w:val="0"/>
              <w:spacing w:line="320" w:lineRule="exact"/>
              <w:jc w:val="left"/>
              <w:textAlignment w:val="auto"/>
              <w:rPr>
                <w:rFonts w:ascii="宋体" w:hAnsi="宋体"/>
                <w:szCs w:val="22"/>
              </w:rPr>
            </w:pPr>
            <w:r>
              <w:rPr>
                <w:rFonts w:hint="eastAsia" w:ascii="宋体" w:hAnsi="宋体"/>
                <w:szCs w:val="22"/>
                <w:lang w:val="en-US" w:eastAsia="zh-CN"/>
              </w:rPr>
              <w:t>2</w:t>
            </w:r>
            <w:r>
              <w:rPr>
                <w:rFonts w:hint="eastAsia" w:ascii="宋体" w:hAnsi="宋体"/>
                <w:szCs w:val="22"/>
              </w:rPr>
              <w:t>、必要的保险费用和各项税费；</w:t>
            </w:r>
          </w:p>
          <w:p>
            <w:pPr>
              <w:widowControl w:val="0"/>
              <w:spacing w:line="320" w:lineRule="exact"/>
              <w:jc w:val="left"/>
              <w:textAlignment w:val="auto"/>
              <w:rPr>
                <w:rFonts w:ascii="宋体" w:hAnsi="宋体"/>
                <w:szCs w:val="22"/>
              </w:rPr>
            </w:pPr>
            <w:r>
              <w:rPr>
                <w:rFonts w:hint="eastAsia" w:ascii="宋体" w:hAnsi="宋体"/>
                <w:szCs w:val="22"/>
                <w:lang w:val="en-US" w:eastAsia="zh-CN"/>
              </w:rPr>
              <w:t>3</w:t>
            </w:r>
            <w:r>
              <w:rPr>
                <w:rFonts w:hint="eastAsia" w:ascii="宋体" w:hAnsi="宋体"/>
                <w:szCs w:val="22"/>
              </w:rPr>
              <w:t>、材料费用；</w:t>
            </w:r>
          </w:p>
          <w:p>
            <w:pPr>
              <w:widowControl w:val="0"/>
              <w:spacing w:line="320" w:lineRule="exact"/>
              <w:jc w:val="left"/>
              <w:textAlignment w:val="auto"/>
              <w:rPr>
                <w:rFonts w:ascii="宋体" w:hAnsi="宋体"/>
                <w:szCs w:val="22"/>
              </w:rPr>
            </w:pPr>
            <w:r>
              <w:rPr>
                <w:rFonts w:hint="eastAsia" w:ascii="宋体" w:hAnsi="宋体"/>
                <w:szCs w:val="22"/>
                <w:lang w:val="en-US" w:eastAsia="zh-CN"/>
              </w:rPr>
              <w:t>4</w:t>
            </w:r>
            <w:r>
              <w:rPr>
                <w:rFonts w:hint="eastAsia" w:ascii="宋体" w:hAnsi="宋体"/>
                <w:szCs w:val="22"/>
              </w:rPr>
              <w:t>、</w:t>
            </w:r>
            <w:r>
              <w:rPr>
                <w:rFonts w:hint="eastAsia" w:ascii="宋体" w:hAnsi="宋体"/>
                <w:szCs w:val="22"/>
                <w:lang w:val="en-US" w:eastAsia="zh-CN"/>
              </w:rPr>
              <w:t>人员费用、</w:t>
            </w:r>
            <w:r>
              <w:rPr>
                <w:rFonts w:hint="eastAsia" w:ascii="宋体" w:hAnsi="宋体"/>
                <w:szCs w:val="22"/>
              </w:rPr>
              <w:t>到现场</w:t>
            </w:r>
            <w:r>
              <w:rPr>
                <w:rFonts w:hint="eastAsia" w:ascii="宋体" w:hAnsi="宋体"/>
                <w:szCs w:val="22"/>
                <w:lang w:val="en-US" w:eastAsia="zh-CN"/>
              </w:rPr>
              <w:t>检测</w:t>
            </w:r>
            <w:r>
              <w:rPr>
                <w:rFonts w:hint="eastAsia" w:ascii="宋体" w:hAnsi="宋体"/>
                <w:szCs w:val="22"/>
              </w:rPr>
              <w:t>的费用；</w:t>
            </w:r>
          </w:p>
          <w:p>
            <w:pPr>
              <w:widowControl w:val="0"/>
              <w:spacing w:line="320" w:lineRule="exact"/>
              <w:jc w:val="left"/>
              <w:textAlignment w:val="auto"/>
              <w:rPr>
                <w:rFonts w:ascii="宋体" w:hAnsi="宋体"/>
                <w:szCs w:val="22"/>
              </w:rPr>
            </w:pPr>
            <w:r>
              <w:rPr>
                <w:rFonts w:hint="eastAsia" w:ascii="宋体" w:hAnsi="宋体"/>
                <w:szCs w:val="22"/>
                <w:lang w:val="en-US" w:eastAsia="zh-CN"/>
              </w:rPr>
              <w:t>5</w:t>
            </w:r>
            <w:r>
              <w:rPr>
                <w:rFonts w:hint="eastAsia" w:ascii="宋体" w:hAnsi="宋体"/>
                <w:szCs w:val="22"/>
              </w:rPr>
              <w:t>、所有的不定因素的风险等</w:t>
            </w:r>
          </w:p>
          <w:p>
            <w:pPr>
              <w:widowControl w:val="0"/>
              <w:spacing w:line="320" w:lineRule="exact"/>
              <w:jc w:val="left"/>
              <w:textAlignment w:val="auto"/>
              <w:rPr>
                <w:rFonts w:ascii="宋体" w:hAnsi="宋体"/>
                <w:szCs w:val="22"/>
              </w:rPr>
            </w:pPr>
            <w:r>
              <w:rPr>
                <w:rFonts w:hint="eastAsia" w:ascii="宋体" w:hAnsi="宋体"/>
                <w:szCs w:val="22"/>
                <w:lang w:val="en-US" w:eastAsia="zh-CN"/>
              </w:rPr>
              <w:t>二</w:t>
            </w:r>
            <w:r>
              <w:rPr>
                <w:rFonts w:hint="eastAsia" w:ascii="宋体" w:hAnsi="宋体"/>
                <w:szCs w:val="22"/>
              </w:rPr>
              <w:t>、</w:t>
            </w:r>
            <w:r>
              <w:rPr>
                <w:rFonts w:hint="eastAsia" w:ascii="宋体" w:hAnsi="宋体"/>
                <w:szCs w:val="22"/>
                <w:lang w:val="en-US" w:eastAsia="zh-CN"/>
              </w:rPr>
              <w:t>交付</w:t>
            </w:r>
            <w:r>
              <w:rPr>
                <w:rFonts w:hint="eastAsia" w:ascii="宋体" w:hAnsi="宋体"/>
                <w:szCs w:val="22"/>
              </w:rPr>
              <w:t>验收</w:t>
            </w:r>
          </w:p>
          <w:p>
            <w:pPr>
              <w:shd w:val="clear" w:color="auto" w:fill="FFFFFF"/>
              <w:spacing w:line="320" w:lineRule="exact"/>
              <w:jc w:val="left"/>
              <w:textAlignment w:val="auto"/>
              <w:rPr>
                <w:rFonts w:ascii="宋体" w:hAnsi="宋体"/>
                <w:szCs w:val="21"/>
              </w:rPr>
            </w:pPr>
            <w:r>
              <w:rPr>
                <w:rFonts w:hint="eastAsia" w:ascii="宋体" w:hAnsi="宋体"/>
                <w:szCs w:val="21"/>
              </w:rPr>
              <w:t>必须严格按照所列明的</w:t>
            </w:r>
            <w:r>
              <w:rPr>
                <w:rFonts w:hint="eastAsia" w:ascii="宋体" w:hAnsi="宋体"/>
                <w:szCs w:val="22"/>
                <w:lang w:val="en-US" w:eastAsia="zh-CN"/>
              </w:rPr>
              <w:t>监测</w:t>
            </w:r>
            <w:r>
              <w:rPr>
                <w:rFonts w:hint="eastAsia" w:ascii="宋体" w:hAnsi="宋体"/>
                <w:szCs w:val="21"/>
                <w:lang w:val="en-US" w:eastAsia="zh-CN"/>
              </w:rPr>
              <w:t>服务项目</w:t>
            </w:r>
            <w:r>
              <w:rPr>
                <w:rFonts w:hint="eastAsia" w:ascii="宋体" w:hAnsi="宋体"/>
                <w:szCs w:val="21"/>
              </w:rPr>
              <w:t>来报价并</w:t>
            </w:r>
            <w:r>
              <w:rPr>
                <w:rFonts w:hint="eastAsia" w:ascii="宋体" w:hAnsi="宋体"/>
                <w:szCs w:val="21"/>
                <w:lang w:val="en-US" w:eastAsia="zh-CN"/>
              </w:rPr>
              <w:t>出具对应的检测报告</w:t>
            </w:r>
            <w:r>
              <w:rPr>
                <w:rFonts w:hint="eastAsia" w:ascii="宋体" w:hAnsi="宋体"/>
                <w:szCs w:val="21"/>
              </w:rPr>
              <w:t>，成交供应商应当保证其所提供的</w:t>
            </w:r>
            <w:r>
              <w:rPr>
                <w:rFonts w:hint="eastAsia" w:ascii="宋体" w:hAnsi="宋体"/>
                <w:szCs w:val="22"/>
                <w:lang w:val="en-US" w:eastAsia="zh-CN"/>
              </w:rPr>
              <w:t>监测</w:t>
            </w:r>
            <w:r>
              <w:rPr>
                <w:rFonts w:hint="eastAsia" w:ascii="宋体" w:hAnsi="宋体"/>
                <w:szCs w:val="21"/>
                <w:lang w:val="en-US" w:eastAsia="zh-CN"/>
              </w:rPr>
              <w:t>报告</w:t>
            </w:r>
            <w:r>
              <w:rPr>
                <w:rFonts w:hint="eastAsia" w:ascii="宋体" w:hAnsi="宋体"/>
                <w:szCs w:val="22"/>
                <w:lang w:val="en-US" w:eastAsia="zh-CN"/>
              </w:rPr>
              <w:t>符合国家相关规定并符合医疗卫生行业要求。</w:t>
            </w:r>
          </w:p>
          <w:p>
            <w:pPr>
              <w:widowControl w:val="0"/>
              <w:spacing w:line="320" w:lineRule="exact"/>
              <w:jc w:val="left"/>
              <w:textAlignment w:val="auto"/>
              <w:rPr>
                <w:rFonts w:ascii="宋体" w:hAnsi="宋体"/>
                <w:szCs w:val="22"/>
              </w:rPr>
            </w:pPr>
            <w:r>
              <w:rPr>
                <w:rFonts w:hint="eastAsia" w:ascii="宋体" w:hAnsi="宋体"/>
                <w:szCs w:val="22"/>
                <w:lang w:val="en-US" w:eastAsia="zh-CN"/>
              </w:rPr>
              <w:t>三</w:t>
            </w:r>
            <w:r>
              <w:rPr>
                <w:rFonts w:hint="eastAsia" w:ascii="宋体" w:hAnsi="宋体"/>
                <w:szCs w:val="22"/>
              </w:rPr>
              <w:t xml:space="preserve">、权利保证 </w:t>
            </w:r>
          </w:p>
          <w:p>
            <w:pPr>
              <w:widowControl w:val="0"/>
              <w:spacing w:line="320" w:lineRule="exact"/>
              <w:jc w:val="left"/>
              <w:textAlignment w:val="auto"/>
              <w:rPr>
                <w:rFonts w:ascii="宋体" w:hAnsi="宋体"/>
                <w:szCs w:val="22"/>
              </w:rPr>
            </w:pPr>
            <w:r>
              <w:rPr>
                <w:rFonts w:hint="eastAsia" w:ascii="宋体" w:hAnsi="宋体"/>
                <w:szCs w:val="22"/>
              </w:rPr>
              <w:t>（1）乙方应保证</w:t>
            </w:r>
            <w:r>
              <w:rPr>
                <w:rFonts w:hint="eastAsia" w:ascii="宋体" w:hAnsi="宋体"/>
                <w:szCs w:val="22"/>
                <w:lang w:val="en-US" w:eastAsia="zh-CN"/>
              </w:rPr>
              <w:t>在监测过程及提供监测报告时</w:t>
            </w:r>
            <w:r>
              <w:rPr>
                <w:rFonts w:hint="eastAsia" w:ascii="宋体" w:hAnsi="宋体"/>
                <w:szCs w:val="22"/>
              </w:rPr>
              <w:t>在使用时不会侵犯任何第三方的专利权、商标权、工业设计权或其他权利。</w:t>
            </w:r>
          </w:p>
          <w:p>
            <w:pPr>
              <w:widowControl w:val="0"/>
              <w:spacing w:line="320" w:lineRule="exact"/>
              <w:jc w:val="left"/>
              <w:textAlignment w:val="auto"/>
              <w:rPr>
                <w:rFonts w:ascii="宋体" w:hAnsi="宋体"/>
                <w:szCs w:val="22"/>
              </w:rPr>
            </w:pPr>
            <w:r>
              <w:rPr>
                <w:rFonts w:hint="eastAsia" w:ascii="宋体" w:hAnsi="宋体"/>
                <w:szCs w:val="22"/>
              </w:rPr>
              <w:t>（2）乙方应按采购文件规定的时间向甲方提供有关技术资料。</w:t>
            </w:r>
          </w:p>
          <w:p>
            <w:pPr>
              <w:widowControl w:val="0"/>
              <w:spacing w:line="320" w:lineRule="exact"/>
              <w:jc w:val="left"/>
              <w:textAlignment w:val="auto"/>
              <w:rPr>
                <w:rFonts w:ascii="宋体" w:hAnsi="宋体"/>
                <w:szCs w:val="22"/>
              </w:rPr>
            </w:pPr>
            <w:r>
              <w:rPr>
                <w:rFonts w:hint="eastAsia" w:ascii="宋体" w:hAnsi="宋体"/>
                <w:szCs w:val="22"/>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8" w:type="dxa"/>
            <w:vAlign w:val="center"/>
          </w:tcPr>
          <w:p>
            <w:pPr>
              <w:widowControl w:val="0"/>
              <w:textAlignment w:val="auto"/>
              <w:rPr>
                <w:rFonts w:ascii="宋体" w:hAnsi="宋体"/>
                <w:szCs w:val="22"/>
              </w:rPr>
            </w:pPr>
            <w:r>
              <w:rPr>
                <w:rFonts w:hint="eastAsia" w:ascii="宋体" w:hAnsi="宋体"/>
                <w:szCs w:val="22"/>
              </w:rPr>
              <w:t>规范标准</w:t>
            </w:r>
          </w:p>
        </w:tc>
        <w:tc>
          <w:tcPr>
            <w:tcW w:w="8676" w:type="dxa"/>
            <w:gridSpan w:val="6"/>
          </w:tcPr>
          <w:p>
            <w:pPr>
              <w:widowControl w:val="0"/>
              <w:spacing w:line="320" w:lineRule="exact"/>
              <w:textAlignment w:val="auto"/>
              <w:rPr>
                <w:rFonts w:ascii="宋体" w:hAnsi="宋体"/>
                <w:szCs w:val="22"/>
              </w:rPr>
            </w:pPr>
            <w:r>
              <w:rPr>
                <w:rFonts w:hint="eastAsia" w:ascii="宋体" w:hAnsi="宋体"/>
                <w:szCs w:val="22"/>
              </w:rPr>
              <w:t>本项目所采购货物如需执行国家相关标准、行业标准、地方标准要求时，应执行相应的标准、规范。如具体采购需求与标准、规范不一致的，高于标准、规范的按具体采购需求执行，低于标准、规范的按标准、规范执行。</w:t>
            </w:r>
          </w:p>
        </w:tc>
      </w:tr>
    </w:tbl>
    <w:p>
      <w:pPr>
        <w:widowControl w:val="0"/>
        <w:textAlignment w:val="auto"/>
        <w:rPr>
          <w:rFonts w:ascii="宋体" w:hAnsi="宋体"/>
          <w:szCs w:val="22"/>
        </w:rPr>
      </w:pPr>
    </w:p>
    <w:p>
      <w:pPr>
        <w:pStyle w:val="8"/>
        <w:rPr>
          <w:sz w:val="44"/>
          <w:szCs w:val="44"/>
        </w:rPr>
      </w:pPr>
    </w:p>
    <w:p>
      <w:pPr>
        <w:pStyle w:val="8"/>
        <w:rPr>
          <w:sz w:val="44"/>
          <w:szCs w:val="44"/>
        </w:rPr>
      </w:pPr>
      <w:r>
        <w:rPr>
          <w:rFonts w:hint="eastAsia"/>
          <w:sz w:val="44"/>
          <w:szCs w:val="44"/>
        </w:rPr>
        <w:t>第三章 响应文件格式</w:t>
      </w:r>
      <w:bookmarkEnd w:id="1"/>
    </w:p>
    <w:p>
      <w:pPr>
        <w:widowControl w:val="0"/>
        <w:snapToGrid w:val="0"/>
        <w:spacing w:before="50" w:after="50"/>
        <w:jc w:val="center"/>
        <w:textAlignment w:val="auto"/>
        <w:outlineLvl w:val="1"/>
        <w:rPr>
          <w:rFonts w:ascii="宋体" w:hAnsi="宋体"/>
          <w:b/>
          <w:bCs/>
          <w:sz w:val="24"/>
        </w:rPr>
      </w:pPr>
    </w:p>
    <w:p>
      <w:pPr>
        <w:widowControl w:val="0"/>
        <w:snapToGrid w:val="0"/>
        <w:spacing w:before="50" w:after="50"/>
        <w:jc w:val="center"/>
        <w:textAlignment w:val="auto"/>
        <w:outlineLvl w:val="1"/>
        <w:rPr>
          <w:rFonts w:ascii="宋体" w:hAnsi="宋体"/>
          <w:b/>
          <w:bCs/>
          <w:sz w:val="32"/>
          <w:szCs w:val="32"/>
        </w:rPr>
      </w:pPr>
      <w:r>
        <w:rPr>
          <w:rFonts w:hint="eastAsia" w:ascii="宋体" w:hAnsi="宋体"/>
          <w:b/>
          <w:bCs/>
          <w:sz w:val="32"/>
          <w:szCs w:val="32"/>
        </w:rPr>
        <w:t>一、封面</w:t>
      </w:r>
    </w:p>
    <w:p>
      <w:pPr>
        <w:widowControl w:val="0"/>
        <w:snapToGrid w:val="0"/>
        <w:spacing w:before="120" w:beforeLines="50" w:after="50"/>
        <w:jc w:val="center"/>
        <w:textAlignment w:val="auto"/>
        <w:rPr>
          <w:rFonts w:ascii="仿宋_GB2312" w:hAnsi="仿宋_GB2312" w:eastAsia="仿宋_GB2312" w:cs="仿宋_GB2312"/>
          <w:bCs/>
          <w:sz w:val="32"/>
          <w:szCs w:val="32"/>
        </w:rPr>
      </w:pPr>
    </w:p>
    <w:p>
      <w:pPr>
        <w:widowControl w:val="0"/>
        <w:snapToGrid w:val="0"/>
        <w:spacing w:before="120" w:beforeLines="50" w:after="50"/>
        <w:textAlignment w:val="auto"/>
        <w:rPr>
          <w:rFonts w:ascii="宋体" w:hAnsi="宋体"/>
          <w:bCs/>
          <w:sz w:val="24"/>
          <w:szCs w:val="20"/>
        </w:rPr>
      </w:pPr>
    </w:p>
    <w:p>
      <w:pPr>
        <w:jc w:val="center"/>
        <w:rPr>
          <w:rFonts w:hint="eastAsia" w:ascii="宋体" w:hAnsi="宋体" w:eastAsia="宋体" w:cs="宋体"/>
          <w:b w:val="0"/>
          <w:bCs w:val="0"/>
          <w:sz w:val="32"/>
          <w:szCs w:val="32"/>
          <w:lang w:val="en-US" w:eastAsia="zh-CN"/>
        </w:rPr>
      </w:pPr>
      <w:r>
        <w:rPr>
          <w:rFonts w:hint="eastAsia" w:ascii="宋体" w:hAnsi="宋体" w:cs="仿宋_GB2312"/>
          <w:bCs/>
          <w:sz w:val="32"/>
          <w:szCs w:val="32"/>
        </w:rPr>
        <w:t>项目名称：</w:t>
      </w:r>
      <w:r>
        <w:rPr>
          <w:rFonts w:hint="eastAsia" w:ascii="宋体" w:hAnsi="宋体" w:eastAsia="宋体" w:cs="宋体"/>
          <w:b w:val="0"/>
          <w:bCs w:val="0"/>
          <w:i w:val="0"/>
          <w:iCs w:val="0"/>
          <w:caps w:val="0"/>
          <w:color w:val="333333"/>
          <w:spacing w:val="0"/>
          <w:kern w:val="0"/>
          <w:sz w:val="32"/>
          <w:szCs w:val="32"/>
          <w:shd w:val="clear" w:color="auto" w:fill="FFFFFF"/>
          <w:lang w:val="en-US" w:eastAsia="zh-CN" w:bidi="ar"/>
        </w:rPr>
        <w:t>2023年南宁市第八人民医院辐射岗位</w:t>
      </w:r>
      <w:r>
        <w:rPr>
          <w:rFonts w:hint="eastAsia" w:ascii="宋体" w:hAnsi="宋体" w:eastAsia="宋体" w:cs="宋体"/>
          <w:b w:val="0"/>
          <w:bCs w:val="0"/>
          <w:sz w:val="32"/>
          <w:szCs w:val="32"/>
        </w:rPr>
        <w:t>工作人员个人剂量监测服务项目询价采购</w:t>
      </w:r>
      <w:r>
        <w:rPr>
          <w:rFonts w:hint="eastAsia" w:ascii="宋体" w:hAnsi="宋体" w:eastAsia="宋体" w:cs="宋体"/>
          <w:b w:val="0"/>
          <w:bCs w:val="0"/>
          <w:sz w:val="32"/>
          <w:szCs w:val="32"/>
          <w:lang w:val="en-US" w:eastAsia="zh-CN"/>
        </w:rPr>
        <w:t>文件</w:t>
      </w:r>
    </w:p>
    <w:p>
      <w:pPr>
        <w:widowControl w:val="0"/>
        <w:snapToGrid w:val="0"/>
        <w:spacing w:before="120" w:beforeLines="50" w:after="50"/>
        <w:ind w:firstLine="640" w:firstLineChars="200"/>
        <w:textAlignment w:val="auto"/>
        <w:rPr>
          <w:rFonts w:ascii="宋体" w:hAnsi="宋体" w:cs="仿宋_GB2312"/>
          <w:bCs/>
          <w:sz w:val="32"/>
          <w:szCs w:val="32"/>
        </w:rPr>
      </w:pPr>
    </w:p>
    <w:p>
      <w:pPr>
        <w:widowControl w:val="0"/>
        <w:snapToGrid w:val="0"/>
        <w:spacing w:before="120" w:beforeLines="50" w:after="50"/>
        <w:ind w:firstLine="720" w:firstLineChars="225"/>
        <w:textAlignment w:val="auto"/>
        <w:rPr>
          <w:rFonts w:ascii="宋体" w:hAnsi="宋体" w:cs="仿宋_GB2312"/>
          <w:bCs/>
          <w:sz w:val="32"/>
          <w:szCs w:val="32"/>
        </w:rPr>
      </w:pPr>
    </w:p>
    <w:p>
      <w:pPr>
        <w:widowControl w:val="0"/>
        <w:snapToGrid w:val="0"/>
        <w:spacing w:before="120" w:beforeLines="50" w:after="50"/>
        <w:ind w:firstLine="720" w:firstLineChars="225"/>
        <w:textAlignment w:val="auto"/>
        <w:rPr>
          <w:rFonts w:hint="eastAsia" w:ascii="宋体" w:hAnsi="宋体" w:cs="仿宋_GB2312"/>
          <w:bCs/>
          <w:sz w:val="32"/>
          <w:szCs w:val="32"/>
        </w:rPr>
      </w:pPr>
    </w:p>
    <w:p>
      <w:pPr>
        <w:widowControl w:val="0"/>
        <w:snapToGrid w:val="0"/>
        <w:spacing w:before="120" w:beforeLines="50" w:after="50"/>
        <w:ind w:firstLine="720" w:firstLineChars="225"/>
        <w:textAlignment w:val="auto"/>
        <w:rPr>
          <w:rFonts w:hint="eastAsia" w:ascii="宋体" w:hAnsi="宋体" w:cs="仿宋_GB2312"/>
          <w:bCs/>
          <w:sz w:val="32"/>
          <w:szCs w:val="32"/>
        </w:rPr>
      </w:pPr>
    </w:p>
    <w:p>
      <w:pPr>
        <w:widowControl w:val="0"/>
        <w:snapToGrid w:val="0"/>
        <w:spacing w:before="120" w:beforeLines="50" w:after="50"/>
        <w:ind w:firstLine="720" w:firstLineChars="225"/>
        <w:textAlignment w:val="auto"/>
        <w:rPr>
          <w:rFonts w:ascii="宋体" w:hAnsi="宋体" w:cs="仿宋_GB2312"/>
          <w:bCs/>
          <w:sz w:val="32"/>
          <w:szCs w:val="32"/>
        </w:rPr>
      </w:pPr>
      <w:r>
        <w:rPr>
          <w:rFonts w:hint="eastAsia" w:ascii="宋体" w:hAnsi="宋体" w:cs="仿宋_GB2312"/>
          <w:bCs/>
          <w:sz w:val="32"/>
          <w:szCs w:val="32"/>
        </w:rPr>
        <w:t xml:space="preserve"> </w:t>
      </w:r>
    </w:p>
    <w:p>
      <w:pPr>
        <w:widowControl w:val="0"/>
        <w:snapToGrid w:val="0"/>
        <w:spacing w:before="50" w:after="50"/>
        <w:ind w:firstLine="720" w:firstLineChars="225"/>
        <w:textAlignment w:val="auto"/>
        <w:rPr>
          <w:rFonts w:ascii="宋体" w:hAnsi="宋体" w:cs="仿宋_GB2312"/>
          <w:bCs/>
          <w:sz w:val="32"/>
          <w:szCs w:val="32"/>
        </w:rPr>
      </w:pPr>
      <w:r>
        <w:rPr>
          <w:rFonts w:hint="eastAsia" w:ascii="宋体" w:hAnsi="宋体" w:cs="仿宋_GB2312"/>
          <w:bCs/>
          <w:sz w:val="32"/>
          <w:szCs w:val="32"/>
        </w:rPr>
        <w:t>供应商名称：</w:t>
      </w:r>
    </w:p>
    <w:p>
      <w:pPr>
        <w:widowControl w:val="0"/>
        <w:snapToGrid w:val="0"/>
        <w:spacing w:before="120" w:beforeLines="50" w:after="50"/>
        <w:ind w:firstLine="640" w:firstLineChars="200"/>
        <w:textAlignment w:val="auto"/>
        <w:rPr>
          <w:rFonts w:ascii="宋体" w:hAnsi="宋体" w:cs="仿宋_GB2312"/>
          <w:bCs/>
          <w:sz w:val="32"/>
          <w:szCs w:val="32"/>
        </w:rPr>
      </w:pPr>
    </w:p>
    <w:p>
      <w:pPr>
        <w:widowControl w:val="0"/>
        <w:snapToGrid w:val="0"/>
        <w:spacing w:before="50" w:after="50"/>
        <w:ind w:firstLine="720" w:firstLineChars="225"/>
        <w:textAlignment w:val="auto"/>
        <w:rPr>
          <w:rFonts w:ascii="宋体" w:hAnsi="宋体" w:cs="仿宋_GB2312"/>
          <w:bCs/>
          <w:sz w:val="32"/>
          <w:szCs w:val="32"/>
        </w:rPr>
      </w:pPr>
    </w:p>
    <w:p>
      <w:pPr>
        <w:widowControl w:val="0"/>
        <w:snapToGrid w:val="0"/>
        <w:spacing w:before="50" w:after="50"/>
        <w:ind w:firstLine="720" w:firstLineChars="225"/>
        <w:textAlignment w:val="auto"/>
        <w:rPr>
          <w:rFonts w:ascii="宋体" w:hAnsi="宋体" w:cs="仿宋_GB2312"/>
          <w:bCs/>
          <w:sz w:val="32"/>
          <w:szCs w:val="32"/>
        </w:rPr>
      </w:pPr>
    </w:p>
    <w:p>
      <w:pPr>
        <w:widowControl w:val="0"/>
        <w:snapToGrid w:val="0"/>
        <w:spacing w:before="50" w:after="50"/>
        <w:ind w:firstLine="1280" w:firstLineChars="400"/>
        <w:textAlignment w:val="auto"/>
        <w:rPr>
          <w:rFonts w:ascii="宋体" w:hAnsi="宋体" w:cs="仿宋_GB2312"/>
          <w:bCs/>
          <w:sz w:val="32"/>
          <w:szCs w:val="32"/>
        </w:rPr>
      </w:pPr>
    </w:p>
    <w:p>
      <w:pPr>
        <w:widowControl w:val="0"/>
        <w:snapToGrid w:val="0"/>
        <w:spacing w:before="120" w:beforeLines="50" w:after="50"/>
        <w:jc w:val="center"/>
        <w:textAlignment w:val="auto"/>
        <w:rPr>
          <w:rFonts w:ascii="宋体" w:hAnsi="宋体" w:cs="仿宋_GB2312"/>
          <w:sz w:val="32"/>
          <w:szCs w:val="32"/>
        </w:rPr>
      </w:pPr>
      <w:r>
        <w:rPr>
          <w:rFonts w:hint="eastAsia" w:ascii="宋体" w:hAnsi="宋体" w:cs="仿宋_GB2312"/>
          <w:sz w:val="32"/>
          <w:szCs w:val="32"/>
        </w:rPr>
        <w:t>年    月    日</w:t>
      </w:r>
    </w:p>
    <w:p>
      <w:pPr>
        <w:widowControl w:val="0"/>
        <w:snapToGrid w:val="0"/>
        <w:spacing w:before="120" w:beforeLines="50" w:after="50" w:line="360" w:lineRule="auto"/>
        <w:ind w:left="142"/>
        <w:jc w:val="center"/>
        <w:textAlignment w:val="auto"/>
        <w:rPr>
          <w:rFonts w:ascii="宋体" w:hAnsi="宋体"/>
          <w:b/>
          <w:bCs/>
          <w:sz w:val="32"/>
          <w:szCs w:val="32"/>
        </w:rPr>
      </w:pPr>
      <w:r>
        <w:rPr>
          <w:rFonts w:ascii="宋体" w:hAnsi="宋体"/>
          <w:sz w:val="24"/>
        </w:rPr>
        <w:br w:type="page"/>
      </w:r>
      <w:r>
        <w:rPr>
          <w:rFonts w:hint="eastAsia" w:ascii="宋体" w:hAnsi="宋体"/>
          <w:b/>
          <w:bCs/>
          <w:sz w:val="32"/>
          <w:szCs w:val="32"/>
        </w:rPr>
        <w:t>二、资格证明文件</w:t>
      </w:r>
    </w:p>
    <w:p>
      <w:pPr>
        <w:widowControl w:val="0"/>
        <w:snapToGrid w:val="0"/>
        <w:spacing w:before="120" w:beforeLines="50" w:after="50" w:line="360" w:lineRule="auto"/>
        <w:ind w:firstLine="645"/>
        <w:textAlignment w:val="auto"/>
        <w:rPr>
          <w:rFonts w:ascii="宋体" w:hAnsi="宋体"/>
          <w:sz w:val="28"/>
          <w:szCs w:val="28"/>
        </w:rPr>
      </w:pPr>
      <w:r>
        <w:rPr>
          <w:rFonts w:hint="eastAsia" w:ascii="宋体" w:hAnsi="宋体"/>
          <w:sz w:val="28"/>
          <w:szCs w:val="28"/>
        </w:rPr>
        <w:t>根据第一章供应商须知文件规定及供应商提供的材料自行编写目录（部分格式后附）。</w:t>
      </w:r>
    </w:p>
    <w:p>
      <w:pPr>
        <w:widowControl w:val="0"/>
        <w:snapToGrid w:val="0"/>
        <w:spacing w:before="120" w:beforeLines="50" w:after="50" w:line="360" w:lineRule="auto"/>
        <w:ind w:firstLine="645"/>
        <w:textAlignment w:val="auto"/>
        <w:rPr>
          <w:rFonts w:ascii="宋体" w:hAnsi="宋体"/>
          <w:sz w:val="28"/>
          <w:szCs w:val="28"/>
        </w:rPr>
      </w:pPr>
    </w:p>
    <w:p>
      <w:pPr>
        <w:widowControl w:val="0"/>
        <w:snapToGrid w:val="0"/>
        <w:spacing w:before="120" w:beforeLines="50" w:after="50"/>
        <w:textAlignment w:val="auto"/>
        <w:rPr>
          <w:rFonts w:ascii="宋体" w:hAnsi="宋体"/>
          <w:sz w:val="24"/>
          <w:szCs w:val="20"/>
        </w:rPr>
      </w:pPr>
      <w:r>
        <w:rPr>
          <w:rFonts w:hint="eastAsia" w:ascii="宋体" w:hAnsi="宋体"/>
          <w:sz w:val="24"/>
          <w:szCs w:val="20"/>
        </w:rPr>
        <w:t>（1）营业执照(或事业法人登记证或其他工商等登记证明材料)复印件（供应商为自然人的，提供自然人的身份证明）</w:t>
      </w:r>
    </w:p>
    <w:p>
      <w:pPr>
        <w:widowControl w:val="0"/>
        <w:snapToGrid w:val="0"/>
        <w:spacing w:before="120" w:beforeLines="50" w:after="50"/>
        <w:textAlignment w:val="auto"/>
        <w:rPr>
          <w:rFonts w:ascii="宋体" w:hAnsi="宋体"/>
          <w:sz w:val="24"/>
          <w:szCs w:val="20"/>
        </w:rPr>
      </w:pPr>
    </w:p>
    <w:p>
      <w:pPr>
        <w:widowControl w:val="0"/>
        <w:snapToGrid w:val="0"/>
        <w:spacing w:before="120" w:beforeLines="50" w:after="50"/>
        <w:ind w:firstLine="6000" w:firstLineChars="2500"/>
        <w:textAlignment w:val="auto"/>
        <w:rPr>
          <w:rFonts w:ascii="宋体" w:hAnsi="宋体"/>
          <w:sz w:val="24"/>
          <w:szCs w:val="20"/>
        </w:rPr>
      </w:pPr>
      <w:r>
        <w:rPr>
          <w:rFonts w:hint="eastAsia" w:ascii="宋体" w:hAnsi="宋体"/>
          <w:sz w:val="24"/>
          <w:szCs w:val="20"/>
        </w:rPr>
        <w:t>供应商名称（加盖公章）：</w:t>
      </w:r>
    </w:p>
    <w:p>
      <w:pPr>
        <w:widowControl w:val="0"/>
        <w:snapToGrid w:val="0"/>
        <w:spacing w:before="120" w:beforeLines="50" w:after="50"/>
        <w:ind w:firstLine="6000" w:firstLineChars="2500"/>
        <w:textAlignment w:val="auto"/>
        <w:rPr>
          <w:rFonts w:ascii="宋体" w:hAnsi="宋体"/>
          <w:sz w:val="24"/>
          <w:szCs w:val="20"/>
          <w:lang w:val="zh-CN"/>
        </w:rPr>
      </w:pPr>
      <w:r>
        <w:rPr>
          <w:rFonts w:hint="eastAsia" w:ascii="宋体" w:hAnsi="宋体"/>
          <w:sz w:val="24"/>
          <w:szCs w:val="20"/>
          <w:lang w:val="zh-CN"/>
        </w:rPr>
        <w:t>日期：  年  月   日</w:t>
      </w:r>
    </w:p>
    <w:p>
      <w:pPr>
        <w:widowControl w:val="0"/>
        <w:snapToGrid w:val="0"/>
        <w:spacing w:before="120" w:beforeLines="50" w:after="50"/>
        <w:ind w:firstLine="6000" w:firstLineChars="2500"/>
        <w:textAlignment w:val="auto"/>
        <w:rPr>
          <w:rFonts w:ascii="宋体" w:hAnsi="宋体"/>
          <w:bCs/>
          <w:sz w:val="24"/>
          <w:szCs w:val="20"/>
        </w:rPr>
      </w:pPr>
    </w:p>
    <w:p>
      <w:pPr>
        <w:widowControl w:val="0"/>
        <w:snapToGrid w:val="0"/>
        <w:spacing w:before="120" w:beforeLines="50" w:after="50"/>
        <w:textAlignment w:val="auto"/>
        <w:rPr>
          <w:rFonts w:ascii="宋体" w:hAnsi="宋体"/>
          <w:sz w:val="24"/>
          <w:szCs w:val="20"/>
        </w:rPr>
      </w:pPr>
    </w:p>
    <w:p>
      <w:pPr>
        <w:widowControl w:val="0"/>
        <w:snapToGrid w:val="0"/>
        <w:spacing w:before="120" w:beforeLines="50" w:after="50"/>
        <w:textAlignment w:val="auto"/>
        <w:rPr>
          <w:rFonts w:ascii="宋体" w:hAnsi="宋体"/>
          <w:sz w:val="24"/>
          <w:szCs w:val="20"/>
        </w:rPr>
      </w:pPr>
    </w:p>
    <w:p>
      <w:pPr>
        <w:widowControl w:val="0"/>
        <w:snapToGrid w:val="0"/>
        <w:spacing w:before="120" w:beforeLines="50" w:after="50"/>
        <w:textAlignment w:val="auto"/>
        <w:rPr>
          <w:rFonts w:ascii="宋体" w:hAnsi="宋体"/>
          <w:sz w:val="24"/>
          <w:szCs w:val="20"/>
        </w:rPr>
      </w:pPr>
      <w:r>
        <w:rPr>
          <w:rFonts w:hint="eastAsia" w:ascii="宋体" w:hAnsi="宋体"/>
          <w:sz w:val="24"/>
          <w:szCs w:val="20"/>
        </w:rPr>
        <w:t>（2）符合参与本项目的资格条件依法缴纳税收、社会保障资金等方面的材料</w:t>
      </w:r>
    </w:p>
    <w:p>
      <w:pPr>
        <w:widowControl w:val="0"/>
        <w:snapToGrid w:val="0"/>
        <w:spacing w:before="120" w:beforeLines="50" w:after="50"/>
        <w:textAlignment w:val="auto"/>
        <w:rPr>
          <w:rFonts w:ascii="宋体" w:hAnsi="宋体"/>
          <w:sz w:val="24"/>
          <w:szCs w:val="20"/>
        </w:rPr>
      </w:pPr>
    </w:p>
    <w:p>
      <w:pPr>
        <w:widowControl w:val="0"/>
        <w:snapToGrid w:val="0"/>
        <w:spacing w:before="120" w:beforeLines="50" w:after="50"/>
        <w:ind w:firstLine="5160" w:firstLineChars="2150"/>
        <w:textAlignment w:val="auto"/>
        <w:rPr>
          <w:rFonts w:ascii="宋体" w:hAnsi="宋体"/>
          <w:sz w:val="24"/>
          <w:szCs w:val="20"/>
        </w:rPr>
      </w:pPr>
      <w:r>
        <w:rPr>
          <w:rFonts w:hint="eastAsia" w:ascii="宋体" w:hAnsi="宋体"/>
          <w:sz w:val="24"/>
          <w:szCs w:val="20"/>
        </w:rPr>
        <w:t>供应商名称（加盖公章）：</w:t>
      </w:r>
    </w:p>
    <w:p>
      <w:pPr>
        <w:widowControl w:val="0"/>
        <w:snapToGrid w:val="0"/>
        <w:spacing w:before="120" w:beforeLines="50" w:after="50"/>
        <w:ind w:firstLine="5280" w:firstLineChars="2200"/>
        <w:textAlignment w:val="auto"/>
        <w:rPr>
          <w:rFonts w:ascii="宋体" w:hAnsi="宋体"/>
          <w:sz w:val="24"/>
          <w:szCs w:val="20"/>
          <w:lang w:val="zh-CN"/>
        </w:rPr>
      </w:pPr>
      <w:r>
        <w:rPr>
          <w:rFonts w:hint="eastAsia" w:ascii="宋体" w:hAnsi="宋体"/>
          <w:sz w:val="24"/>
          <w:szCs w:val="20"/>
          <w:lang w:val="zh-CN"/>
        </w:rPr>
        <w:t>日期：  年  月   日</w:t>
      </w:r>
    </w:p>
    <w:p>
      <w:pPr>
        <w:widowControl w:val="0"/>
        <w:snapToGrid w:val="0"/>
        <w:spacing w:before="120" w:beforeLines="50" w:after="50"/>
        <w:ind w:firstLine="5280" w:firstLineChars="2200"/>
        <w:textAlignment w:val="auto"/>
        <w:rPr>
          <w:rFonts w:ascii="宋体" w:hAnsi="宋体"/>
          <w:bCs/>
          <w:sz w:val="24"/>
          <w:szCs w:val="20"/>
        </w:rPr>
      </w:pPr>
    </w:p>
    <w:p>
      <w:pPr>
        <w:widowControl w:val="0"/>
        <w:snapToGrid w:val="0"/>
        <w:spacing w:before="120" w:beforeLines="50" w:after="50"/>
        <w:ind w:firstLine="5280" w:firstLineChars="2200"/>
        <w:textAlignment w:val="auto"/>
        <w:rPr>
          <w:rFonts w:ascii="宋体" w:hAnsi="宋体"/>
          <w:bCs/>
          <w:sz w:val="24"/>
          <w:szCs w:val="20"/>
        </w:rPr>
      </w:pPr>
    </w:p>
    <w:p>
      <w:pPr>
        <w:widowControl w:val="0"/>
        <w:snapToGrid w:val="0"/>
        <w:spacing w:before="120" w:beforeLines="50" w:after="50"/>
        <w:textAlignment w:val="auto"/>
        <w:rPr>
          <w:rFonts w:ascii="宋体" w:hAnsi="宋体"/>
          <w:sz w:val="24"/>
          <w:szCs w:val="20"/>
        </w:rPr>
      </w:pPr>
    </w:p>
    <w:p>
      <w:pPr>
        <w:widowControl w:val="0"/>
        <w:snapToGrid w:val="0"/>
        <w:spacing w:before="120" w:beforeLines="50" w:after="50"/>
        <w:textAlignment w:val="auto"/>
        <w:rPr>
          <w:rFonts w:ascii="宋体" w:hAnsi="宋体"/>
          <w:sz w:val="24"/>
          <w:szCs w:val="20"/>
        </w:rPr>
      </w:pPr>
      <w:r>
        <w:rPr>
          <w:rFonts w:hint="eastAsia" w:ascii="宋体" w:hAnsi="宋体"/>
          <w:sz w:val="24"/>
          <w:szCs w:val="20"/>
        </w:rPr>
        <w:t>（3）财务状况报告方面的材料</w:t>
      </w:r>
    </w:p>
    <w:p>
      <w:pPr>
        <w:widowControl w:val="0"/>
        <w:snapToGrid w:val="0"/>
        <w:spacing w:before="120" w:beforeLines="50" w:after="50"/>
        <w:textAlignment w:val="auto"/>
        <w:rPr>
          <w:rFonts w:ascii="宋体" w:hAnsi="宋体"/>
          <w:sz w:val="24"/>
          <w:szCs w:val="20"/>
        </w:rPr>
      </w:pPr>
    </w:p>
    <w:p>
      <w:pPr>
        <w:widowControl w:val="0"/>
        <w:snapToGrid w:val="0"/>
        <w:spacing w:before="120" w:beforeLines="50" w:after="50"/>
        <w:ind w:firstLine="5880" w:firstLineChars="2450"/>
        <w:textAlignment w:val="auto"/>
        <w:rPr>
          <w:rFonts w:ascii="宋体" w:hAnsi="宋体"/>
          <w:sz w:val="24"/>
          <w:szCs w:val="20"/>
        </w:rPr>
      </w:pPr>
      <w:r>
        <w:rPr>
          <w:rFonts w:hint="eastAsia" w:ascii="宋体" w:hAnsi="宋体"/>
          <w:sz w:val="24"/>
          <w:szCs w:val="20"/>
        </w:rPr>
        <w:t>供应商名称（加盖公章）：</w:t>
      </w:r>
    </w:p>
    <w:p>
      <w:pPr>
        <w:widowControl w:val="0"/>
        <w:snapToGrid w:val="0"/>
        <w:spacing w:before="120" w:beforeLines="50" w:after="50"/>
        <w:ind w:firstLine="6120" w:firstLineChars="2550"/>
        <w:textAlignment w:val="auto"/>
        <w:rPr>
          <w:rFonts w:ascii="宋体" w:hAnsi="宋体"/>
          <w:sz w:val="24"/>
          <w:szCs w:val="20"/>
        </w:rPr>
      </w:pPr>
      <w:r>
        <w:rPr>
          <w:rFonts w:hint="eastAsia" w:ascii="宋体" w:hAnsi="宋体"/>
          <w:sz w:val="24"/>
          <w:szCs w:val="20"/>
        </w:rPr>
        <w:t xml:space="preserve">日期：  年  月   日 </w:t>
      </w:r>
    </w:p>
    <w:p>
      <w:pPr>
        <w:widowControl w:val="0"/>
        <w:snapToGrid w:val="0"/>
        <w:spacing w:before="120" w:beforeLines="50" w:after="50"/>
        <w:textAlignment w:val="auto"/>
        <w:rPr>
          <w:rFonts w:ascii="宋体" w:hAnsi="宋体"/>
          <w:sz w:val="24"/>
          <w:szCs w:val="20"/>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00" w:lineRule="auto"/>
        <w:textAlignment w:val="auto"/>
        <w:rPr>
          <w:rFonts w:ascii="宋体" w:hAnsi="宋体"/>
          <w:szCs w:val="21"/>
        </w:rPr>
      </w:pPr>
    </w:p>
    <w:p>
      <w:pPr>
        <w:widowControl w:val="0"/>
        <w:spacing w:line="320" w:lineRule="exact"/>
        <w:jc w:val="center"/>
        <w:textAlignment w:val="auto"/>
        <w:rPr>
          <w:rFonts w:ascii="宋体" w:hAnsi="宋体"/>
          <w:b/>
          <w:sz w:val="28"/>
          <w:szCs w:val="28"/>
        </w:rPr>
      </w:pPr>
      <w:r>
        <w:rPr>
          <w:rFonts w:ascii="宋体" w:hAnsi="宋体"/>
          <w:szCs w:val="21"/>
        </w:rPr>
        <w:br w:type="page"/>
      </w:r>
      <w:r>
        <w:rPr>
          <w:rFonts w:hint="eastAsia" w:ascii="宋体" w:hAnsi="宋体"/>
          <w:szCs w:val="21"/>
        </w:rPr>
        <w:t xml:space="preserve"> </w:t>
      </w:r>
      <w:r>
        <w:rPr>
          <w:rFonts w:hint="eastAsia" w:ascii="宋体" w:hAnsi="宋体"/>
          <w:b/>
          <w:sz w:val="28"/>
          <w:szCs w:val="28"/>
        </w:rPr>
        <w:t>（4）供应商直接控股、管理关系信息表</w:t>
      </w:r>
    </w:p>
    <w:p>
      <w:pPr>
        <w:widowControl w:val="0"/>
        <w:snapToGrid w:val="0"/>
        <w:spacing w:before="120" w:beforeLines="50" w:after="50" w:line="360" w:lineRule="auto"/>
        <w:jc w:val="center"/>
        <w:textAlignment w:val="auto"/>
        <w:rPr>
          <w:rFonts w:ascii="宋体" w:hAnsi="宋体"/>
          <w:b/>
          <w:sz w:val="28"/>
          <w:szCs w:val="28"/>
        </w:rPr>
      </w:pPr>
    </w:p>
    <w:p>
      <w:pPr>
        <w:widowControl w:val="0"/>
        <w:spacing w:line="360" w:lineRule="auto"/>
        <w:contextualSpacing/>
        <w:jc w:val="center"/>
        <w:textAlignment w:val="auto"/>
        <w:rPr>
          <w:rFonts w:ascii="宋体" w:hAnsi="宋体"/>
          <w:b/>
          <w:sz w:val="28"/>
          <w:szCs w:val="28"/>
        </w:rPr>
      </w:pPr>
      <w:r>
        <w:rPr>
          <w:rFonts w:hint="eastAsia" w:ascii="宋体" w:hAnsi="宋体"/>
          <w:b/>
          <w:sz w:val="28"/>
          <w:szCs w:val="28"/>
        </w:rPr>
        <w:t>供应商直接控股股东信息表</w:t>
      </w:r>
    </w:p>
    <w:p>
      <w:pPr>
        <w:widowControl w:val="0"/>
        <w:spacing w:line="360" w:lineRule="auto"/>
        <w:contextualSpacing/>
        <w:jc w:val="center"/>
        <w:textAlignment w:val="auto"/>
        <w:rPr>
          <w:rFonts w:ascii="宋体" w:hAnsi="宋体"/>
          <w:b/>
          <w:sz w:val="24"/>
        </w:rPr>
      </w:pPr>
    </w:p>
    <w:tbl>
      <w:tblPr>
        <w:tblStyle w:val="9"/>
        <w:tblW w:w="0" w:type="auto"/>
        <w:jc w:val="center"/>
        <w:shd w:val="clear" w:color="auto" w:fill="FBFBFB"/>
        <w:tblLayout w:type="fixed"/>
        <w:tblCellMar>
          <w:top w:w="0" w:type="dxa"/>
          <w:left w:w="0" w:type="dxa"/>
          <w:bottom w:w="0" w:type="dxa"/>
          <w:right w:w="0" w:type="dxa"/>
        </w:tblCellMar>
      </w:tblPr>
      <w:tblGrid>
        <w:gridCol w:w="880"/>
        <w:gridCol w:w="2655"/>
        <w:gridCol w:w="1455"/>
        <w:gridCol w:w="4287"/>
        <w:gridCol w:w="870"/>
      </w:tblGrid>
      <w:tr>
        <w:tblPrEx>
          <w:tblCellMar>
            <w:top w:w="0" w:type="dxa"/>
            <w:left w:w="0" w:type="dxa"/>
            <w:bottom w:w="0" w:type="dxa"/>
            <w:right w:w="0" w:type="dxa"/>
          </w:tblCellMar>
        </w:tblPrEx>
        <w:trPr>
          <w:tblHeade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序号</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直接控股股东名称</w:t>
            </w: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出资比例</w:t>
            </w: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身份证号码或者统一社会信用代码</w:t>
            </w: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备注</w:t>
            </w: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r>
              <w:rPr>
                <w:rFonts w:hint="eastAsia" w:ascii="宋体" w:hAnsi="宋体" w:cs="宋体"/>
                <w:kern w:val="0"/>
                <w:sz w:val="24"/>
              </w:rPr>
              <w:t>1</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r>
              <w:rPr>
                <w:rFonts w:hint="eastAsia" w:ascii="宋体" w:hAnsi="宋体" w:cs="宋体"/>
                <w:kern w:val="0"/>
                <w:sz w:val="24"/>
              </w:rPr>
              <w:t>2</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r>
              <w:rPr>
                <w:rFonts w:hint="eastAsia" w:ascii="宋体" w:hAnsi="宋体" w:cs="宋体"/>
                <w:kern w:val="0"/>
                <w:sz w:val="24"/>
              </w:rPr>
              <w:t>3</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r>
      <w:tr>
        <w:tblPrEx>
          <w:tblCellMar>
            <w:top w:w="0" w:type="dxa"/>
            <w:left w:w="0" w:type="dxa"/>
            <w:bottom w:w="0" w:type="dxa"/>
            <w:right w:w="0" w:type="dxa"/>
          </w:tblCellMar>
        </w:tblPrEx>
        <w:trPr>
          <w:jc w:val="center"/>
        </w:trPr>
        <w:tc>
          <w:tcPr>
            <w:tcW w:w="88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r>
              <w:rPr>
                <w:rFonts w:hint="eastAsia" w:ascii="宋体" w:hAnsi="宋体" w:cs="宋体"/>
                <w:kern w:val="0"/>
                <w:sz w:val="24"/>
              </w:rPr>
              <w:t>……</w:t>
            </w:r>
          </w:p>
        </w:tc>
        <w:tc>
          <w:tcPr>
            <w:tcW w:w="26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14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4287"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87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r>
    </w:tbl>
    <w:p>
      <w:pPr>
        <w:widowControl w:val="0"/>
        <w:spacing w:line="360" w:lineRule="auto"/>
        <w:contextualSpacing/>
        <w:jc w:val="left"/>
        <w:textAlignment w:val="auto"/>
        <w:rPr>
          <w:rFonts w:ascii="宋体" w:hAnsi="宋体" w:cs="宋体"/>
          <w:sz w:val="24"/>
        </w:rPr>
      </w:pPr>
      <w:r>
        <w:rPr>
          <w:rFonts w:hint="eastAsia" w:ascii="宋体" w:hAnsi="宋体" w:cs="宋体"/>
          <w:sz w:val="24"/>
        </w:rPr>
        <w:t>注：</w:t>
      </w:r>
    </w:p>
    <w:p>
      <w:pPr>
        <w:widowControl w:val="0"/>
        <w:spacing w:line="360" w:lineRule="auto"/>
        <w:ind w:firstLine="480" w:firstLineChars="200"/>
        <w:contextualSpacing/>
        <w:jc w:val="left"/>
        <w:textAlignment w:val="auto"/>
        <w:rPr>
          <w:rFonts w:ascii="宋体" w:hAnsi="宋体" w:cs="宋体"/>
          <w:sz w:val="24"/>
        </w:rPr>
      </w:pPr>
      <w:r>
        <w:rPr>
          <w:rFonts w:hint="eastAsia" w:ascii="宋体" w:hAnsi="宋体" w:cs="宋体"/>
          <w:sz w:val="24"/>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widowControl w:val="0"/>
        <w:spacing w:line="360" w:lineRule="auto"/>
        <w:ind w:firstLine="480" w:firstLineChars="200"/>
        <w:contextualSpacing/>
        <w:jc w:val="left"/>
        <w:textAlignment w:val="auto"/>
        <w:rPr>
          <w:rFonts w:ascii="宋体" w:hAnsi="宋体" w:cs="宋体"/>
          <w:sz w:val="24"/>
        </w:rPr>
      </w:pPr>
      <w:r>
        <w:rPr>
          <w:rFonts w:hint="eastAsia" w:ascii="宋体" w:hAnsi="宋体" w:cs="宋体"/>
          <w:sz w:val="24"/>
        </w:rPr>
        <w:t>2.本表所指的控股关系仅限于直接控股关系，不包括间接的控股关系。公司实际控制人与公司之间的关系不属于本表所指的直接控股关系。</w:t>
      </w:r>
    </w:p>
    <w:p>
      <w:pPr>
        <w:widowControl w:val="0"/>
        <w:spacing w:line="360" w:lineRule="auto"/>
        <w:ind w:firstLine="480" w:firstLineChars="200"/>
        <w:contextualSpacing/>
        <w:jc w:val="left"/>
        <w:textAlignment w:val="auto"/>
        <w:rPr>
          <w:rFonts w:ascii="宋体" w:hAnsi="宋体" w:cs="宋体"/>
          <w:sz w:val="24"/>
        </w:rPr>
      </w:pPr>
      <w:r>
        <w:rPr>
          <w:rFonts w:hint="eastAsia" w:ascii="宋体" w:hAnsi="宋体" w:cs="宋体"/>
          <w:sz w:val="24"/>
        </w:rPr>
        <w:t>3.供应商不存在直接控股股东的，</w:t>
      </w:r>
      <w:r>
        <w:rPr>
          <w:rFonts w:hint="eastAsia" w:ascii="宋体" w:hAnsi="宋体"/>
          <w:sz w:val="24"/>
        </w:rPr>
        <w:t>则在“直接控股股东名称”填“无”</w:t>
      </w:r>
      <w:r>
        <w:rPr>
          <w:rFonts w:hint="eastAsia" w:ascii="宋体" w:hAnsi="宋体" w:cs="宋体"/>
          <w:sz w:val="24"/>
        </w:rPr>
        <w:t>。</w:t>
      </w:r>
    </w:p>
    <w:p>
      <w:pPr>
        <w:widowControl w:val="0"/>
        <w:spacing w:line="360" w:lineRule="auto"/>
        <w:ind w:firstLine="420" w:firstLineChars="200"/>
        <w:contextualSpacing/>
        <w:jc w:val="left"/>
        <w:textAlignment w:val="auto"/>
        <w:rPr>
          <w:rFonts w:ascii="宋体" w:hAnsi="宋体" w:cs="宋体"/>
          <w:szCs w:val="21"/>
        </w:rPr>
      </w:pPr>
    </w:p>
    <w:p>
      <w:pPr>
        <w:widowControl w:val="0"/>
        <w:spacing w:line="360" w:lineRule="auto"/>
        <w:ind w:firstLine="560" w:firstLineChars="200"/>
        <w:contextualSpacing/>
        <w:jc w:val="left"/>
        <w:textAlignment w:val="auto"/>
        <w:rPr>
          <w:rFonts w:ascii="宋体" w:hAnsi="宋体" w:cs="宋体"/>
          <w:sz w:val="28"/>
          <w:szCs w:val="28"/>
        </w:rPr>
      </w:pPr>
    </w:p>
    <w:p>
      <w:pPr>
        <w:widowControl w:val="0"/>
        <w:spacing w:line="360" w:lineRule="auto"/>
        <w:ind w:right="480"/>
        <w:contextualSpacing/>
        <w:jc w:val="center"/>
        <w:textAlignment w:val="auto"/>
        <w:rPr>
          <w:rFonts w:ascii="宋体" w:hAnsi="宋体" w:cs="宋体"/>
          <w:sz w:val="24"/>
          <w:u w:val="single"/>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法定代表人</w:t>
      </w:r>
      <w:r>
        <w:rPr>
          <w:rFonts w:hint="eastAsia" w:ascii="宋体" w:hAnsi="宋体"/>
          <w:sz w:val="24"/>
        </w:rPr>
        <w:t>（签字）</w:t>
      </w:r>
      <w:r>
        <w:rPr>
          <w:rFonts w:hint="eastAsia" w:ascii="宋体" w:hAnsi="宋体" w:cs="宋体"/>
          <w:sz w:val="24"/>
        </w:rPr>
        <w:t>：</w:t>
      </w:r>
      <w:r>
        <w:rPr>
          <w:rFonts w:hint="eastAsia" w:ascii="宋体" w:hAnsi="宋体" w:cs="宋体"/>
          <w:sz w:val="24"/>
          <w:u w:val="single"/>
        </w:rPr>
        <w:t xml:space="preserve"> </w:t>
      </w:r>
      <w:r>
        <w:rPr>
          <w:rFonts w:ascii="宋体" w:hAnsi="宋体" w:cs="宋体"/>
          <w:sz w:val="24"/>
          <w:u w:val="single"/>
        </w:rPr>
        <w:t xml:space="preserve">                   </w:t>
      </w:r>
    </w:p>
    <w:p>
      <w:pPr>
        <w:widowControl w:val="0"/>
        <w:spacing w:line="360" w:lineRule="auto"/>
        <w:ind w:right="480" w:firstLine="3000" w:firstLineChars="1250"/>
        <w:contextualSpacing/>
        <w:textAlignment w:val="auto"/>
        <w:rPr>
          <w:rFonts w:ascii="宋体" w:hAnsi="宋体" w:cs="宋体"/>
          <w:sz w:val="24"/>
          <w:u w:val="single"/>
        </w:rPr>
      </w:pPr>
      <w:r>
        <w:rPr>
          <w:rFonts w:hint="eastAsia" w:ascii="宋体" w:hAnsi="宋体" w:cs="宋体"/>
          <w:sz w:val="24"/>
        </w:rPr>
        <w:t>供应商</w:t>
      </w:r>
      <w:r>
        <w:rPr>
          <w:rFonts w:hint="eastAsia" w:ascii="宋体" w:hAnsi="宋体"/>
          <w:sz w:val="24"/>
        </w:rPr>
        <w:t>（公章）</w:t>
      </w:r>
      <w:r>
        <w:rPr>
          <w:rFonts w:hint="eastAsia" w:ascii="宋体" w:hAnsi="宋体" w:cs="宋体"/>
          <w:sz w:val="24"/>
        </w:rPr>
        <w:t xml:space="preserve">： </w:t>
      </w:r>
      <w:r>
        <w:rPr>
          <w:rFonts w:hint="eastAsia" w:ascii="宋体" w:hAnsi="宋体" w:cs="宋体"/>
          <w:sz w:val="24"/>
          <w:u w:val="single"/>
        </w:rPr>
        <w:t xml:space="preserve">                              </w:t>
      </w:r>
    </w:p>
    <w:p>
      <w:pPr>
        <w:widowControl w:val="0"/>
        <w:spacing w:line="360" w:lineRule="auto"/>
        <w:ind w:firstLine="480" w:firstLineChars="200"/>
        <w:contextualSpacing/>
        <w:jc w:val="right"/>
        <w:textAlignment w:val="auto"/>
        <w:rPr>
          <w:rFonts w:ascii="宋体" w:hAnsi="宋体" w:cs="宋体"/>
          <w:sz w:val="28"/>
          <w:szCs w:val="28"/>
        </w:rPr>
      </w:pPr>
      <w:r>
        <w:rPr>
          <w:rFonts w:hint="eastAsia" w:ascii="宋体" w:hAnsi="宋体" w:cs="宋体"/>
          <w:sz w:val="24"/>
        </w:rPr>
        <w:t>年    月    日</w:t>
      </w:r>
    </w:p>
    <w:p>
      <w:pPr>
        <w:widowControl w:val="0"/>
        <w:snapToGrid w:val="0"/>
        <w:jc w:val="center"/>
        <w:textAlignment w:val="auto"/>
        <w:rPr>
          <w:rFonts w:ascii="宋体" w:hAnsi="宋体"/>
          <w:b/>
          <w:sz w:val="28"/>
          <w:szCs w:val="28"/>
        </w:rPr>
      </w:pPr>
      <w:r>
        <w:rPr>
          <w:rFonts w:ascii="宋体" w:hAnsi="宋体"/>
          <w:b/>
          <w:sz w:val="28"/>
          <w:szCs w:val="28"/>
        </w:rPr>
        <w:br w:type="page"/>
      </w:r>
    </w:p>
    <w:p>
      <w:pPr>
        <w:widowControl w:val="0"/>
        <w:spacing w:line="320" w:lineRule="exact"/>
        <w:jc w:val="center"/>
        <w:textAlignment w:val="auto"/>
        <w:rPr>
          <w:rFonts w:ascii="宋体" w:hAnsi="宋体"/>
          <w:b/>
          <w:sz w:val="28"/>
          <w:szCs w:val="28"/>
        </w:rPr>
      </w:pPr>
      <w:r>
        <w:rPr>
          <w:rFonts w:hint="eastAsia" w:ascii="宋体" w:hAnsi="宋体"/>
          <w:b/>
          <w:sz w:val="28"/>
          <w:szCs w:val="28"/>
        </w:rPr>
        <w:t>（5）供应商直接管理关系信息表</w:t>
      </w:r>
    </w:p>
    <w:p>
      <w:pPr>
        <w:widowControl w:val="0"/>
        <w:snapToGrid w:val="0"/>
        <w:spacing w:line="360" w:lineRule="auto"/>
        <w:jc w:val="center"/>
        <w:textAlignment w:val="auto"/>
        <w:rPr>
          <w:rFonts w:ascii="宋体" w:hAnsi="宋体"/>
          <w:b/>
          <w:sz w:val="24"/>
        </w:rPr>
      </w:pPr>
    </w:p>
    <w:tbl>
      <w:tblPr>
        <w:tblStyle w:val="9"/>
        <w:tblW w:w="0" w:type="auto"/>
        <w:jc w:val="center"/>
        <w:shd w:val="clear" w:color="auto" w:fill="FBFBFB"/>
        <w:tblLayout w:type="fixed"/>
        <w:tblCellMar>
          <w:top w:w="0" w:type="dxa"/>
          <w:left w:w="0" w:type="dxa"/>
          <w:bottom w:w="0" w:type="dxa"/>
          <w:right w:w="0" w:type="dxa"/>
        </w:tblCellMar>
      </w:tblPr>
      <w:tblGrid>
        <w:gridCol w:w="808"/>
        <w:gridCol w:w="3600"/>
        <w:gridCol w:w="3555"/>
        <w:gridCol w:w="1689"/>
      </w:tblGrid>
      <w:tr>
        <w:tblPrEx>
          <w:shd w:val="clear" w:color="auto" w:fill="FBFBFB"/>
          <w:tblCellMar>
            <w:top w:w="0" w:type="dxa"/>
            <w:left w:w="0" w:type="dxa"/>
            <w:bottom w:w="0" w:type="dxa"/>
            <w:right w:w="0" w:type="dxa"/>
          </w:tblCellMar>
        </w:tblPrEx>
        <w:trPr>
          <w:tblHeade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序号</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直接管理关系单位名称</w:t>
            </w: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统一社会信用代码</w:t>
            </w: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b/>
                <w:bCs/>
                <w:kern w:val="0"/>
                <w:sz w:val="24"/>
              </w:rPr>
            </w:pPr>
            <w:r>
              <w:rPr>
                <w:rFonts w:hint="eastAsia" w:ascii="宋体" w:hAnsi="宋体" w:cs="宋体"/>
                <w:b/>
                <w:bCs/>
                <w:kern w:val="0"/>
                <w:sz w:val="24"/>
              </w:rPr>
              <w:t>备注</w:t>
            </w: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r>
              <w:rPr>
                <w:rFonts w:hint="eastAsia" w:ascii="宋体" w:hAnsi="宋体" w:cs="宋体"/>
                <w:kern w:val="0"/>
                <w:sz w:val="24"/>
              </w:rPr>
              <w:t>1</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r>
              <w:rPr>
                <w:rFonts w:hint="eastAsia" w:ascii="宋体" w:hAnsi="宋体" w:cs="宋体"/>
                <w:kern w:val="0"/>
                <w:sz w:val="24"/>
              </w:rPr>
              <w:t>2</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r>
              <w:rPr>
                <w:rFonts w:hint="eastAsia" w:ascii="宋体" w:hAnsi="宋体" w:cs="宋体"/>
                <w:kern w:val="0"/>
                <w:sz w:val="24"/>
              </w:rPr>
              <w:t>3</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r>
      <w:tr>
        <w:tblPrEx>
          <w:shd w:val="clear" w:color="auto" w:fill="FBFBFB"/>
          <w:tblCellMar>
            <w:top w:w="0" w:type="dxa"/>
            <w:left w:w="0" w:type="dxa"/>
            <w:bottom w:w="0" w:type="dxa"/>
            <w:right w:w="0" w:type="dxa"/>
          </w:tblCellMar>
        </w:tblPrEx>
        <w:trPr>
          <w:jc w:val="center"/>
        </w:trPr>
        <w:tc>
          <w:tcPr>
            <w:tcW w:w="808"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r>
              <w:rPr>
                <w:rFonts w:hint="eastAsia" w:ascii="宋体" w:hAnsi="宋体" w:cs="宋体"/>
                <w:kern w:val="0"/>
                <w:sz w:val="24"/>
              </w:rPr>
              <w:t>……</w:t>
            </w:r>
          </w:p>
        </w:tc>
        <w:tc>
          <w:tcPr>
            <w:tcW w:w="3600"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3555"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c>
          <w:tcPr>
            <w:tcW w:w="1689" w:type="dxa"/>
            <w:tcBorders>
              <w:top w:val="single" w:color="auto" w:sz="4" w:space="0"/>
              <w:left w:val="single" w:color="auto" w:sz="4" w:space="0"/>
              <w:bottom w:val="single" w:color="auto" w:sz="4" w:space="0"/>
              <w:right w:val="single" w:color="auto" w:sz="4" w:space="0"/>
            </w:tcBorders>
            <w:shd w:val="clear" w:color="auto" w:fill="FBFBFB"/>
            <w:tcMar>
              <w:top w:w="120" w:type="dxa"/>
              <w:left w:w="120" w:type="dxa"/>
              <w:bottom w:w="120" w:type="dxa"/>
              <w:right w:w="120" w:type="dxa"/>
            </w:tcMar>
            <w:vAlign w:val="center"/>
          </w:tcPr>
          <w:p>
            <w:pPr>
              <w:spacing w:line="360" w:lineRule="auto"/>
              <w:contextualSpacing/>
              <w:jc w:val="center"/>
              <w:textAlignment w:val="auto"/>
              <w:rPr>
                <w:rFonts w:ascii="宋体" w:hAnsi="宋体" w:cs="宋体"/>
                <w:kern w:val="0"/>
                <w:sz w:val="24"/>
              </w:rPr>
            </w:pPr>
          </w:p>
        </w:tc>
      </w:tr>
    </w:tbl>
    <w:p>
      <w:pPr>
        <w:widowControl w:val="0"/>
        <w:spacing w:line="360" w:lineRule="auto"/>
        <w:contextualSpacing/>
        <w:jc w:val="left"/>
        <w:textAlignment w:val="auto"/>
        <w:rPr>
          <w:rFonts w:ascii="宋体" w:hAnsi="宋体"/>
          <w:sz w:val="24"/>
        </w:rPr>
      </w:pPr>
      <w:r>
        <w:rPr>
          <w:rFonts w:hint="eastAsia" w:ascii="宋体" w:hAnsi="宋体"/>
          <w:sz w:val="24"/>
        </w:rPr>
        <w:t>注：</w:t>
      </w:r>
    </w:p>
    <w:p>
      <w:pPr>
        <w:widowControl w:val="0"/>
        <w:spacing w:line="360" w:lineRule="auto"/>
        <w:ind w:firstLine="480" w:firstLineChars="200"/>
        <w:contextualSpacing/>
        <w:jc w:val="left"/>
        <w:textAlignment w:val="auto"/>
        <w:rPr>
          <w:rFonts w:ascii="宋体" w:hAnsi="宋体"/>
          <w:sz w:val="24"/>
        </w:rPr>
      </w:pPr>
      <w:r>
        <w:rPr>
          <w:rFonts w:hint="eastAsia" w:ascii="宋体" w:hAnsi="宋体"/>
          <w:sz w:val="24"/>
        </w:rPr>
        <w:t>1.管理关系：是指不具有出资持股关系的其他单位之间存在的管理与被管理关系，如一些上下级关系的事业单位和团体组织。</w:t>
      </w:r>
    </w:p>
    <w:p>
      <w:pPr>
        <w:widowControl w:val="0"/>
        <w:spacing w:line="360" w:lineRule="auto"/>
        <w:ind w:firstLine="480" w:firstLineChars="200"/>
        <w:contextualSpacing/>
        <w:jc w:val="left"/>
        <w:textAlignment w:val="auto"/>
        <w:rPr>
          <w:rFonts w:ascii="宋体" w:hAnsi="宋体"/>
          <w:sz w:val="24"/>
        </w:rPr>
      </w:pPr>
      <w:r>
        <w:rPr>
          <w:rFonts w:hint="eastAsia" w:ascii="宋体" w:hAnsi="宋体"/>
          <w:sz w:val="24"/>
        </w:rPr>
        <w:t>2.</w:t>
      </w:r>
      <w:r>
        <w:rPr>
          <w:rFonts w:hint="eastAsia" w:ascii="宋体" w:hAnsi="宋体"/>
          <w:spacing w:val="-6"/>
          <w:sz w:val="24"/>
        </w:rPr>
        <w:t>本表所指的管理关系仅限于直接管理关系，不包括间接的管理关系。</w:t>
      </w:r>
    </w:p>
    <w:p>
      <w:pPr>
        <w:widowControl w:val="0"/>
        <w:spacing w:line="360" w:lineRule="auto"/>
        <w:ind w:firstLine="480" w:firstLineChars="200"/>
        <w:contextualSpacing/>
        <w:jc w:val="left"/>
        <w:textAlignment w:val="auto"/>
        <w:rPr>
          <w:rFonts w:ascii="宋体" w:hAnsi="宋体"/>
          <w:sz w:val="24"/>
        </w:rPr>
      </w:pPr>
      <w:r>
        <w:rPr>
          <w:rFonts w:hint="eastAsia" w:ascii="宋体" w:hAnsi="宋体"/>
          <w:sz w:val="24"/>
        </w:rPr>
        <w:t>3.供应商不存在直接管理关系的，则在“直接管理关系单位名称”填“无”。</w:t>
      </w:r>
    </w:p>
    <w:p>
      <w:pPr>
        <w:widowControl w:val="0"/>
        <w:spacing w:line="360" w:lineRule="auto"/>
        <w:contextualSpacing/>
        <w:jc w:val="left"/>
        <w:textAlignment w:val="auto"/>
        <w:rPr>
          <w:rFonts w:ascii="宋体" w:hAnsi="宋体"/>
          <w:sz w:val="28"/>
          <w:szCs w:val="28"/>
        </w:rPr>
      </w:pPr>
    </w:p>
    <w:p>
      <w:pPr>
        <w:widowControl w:val="0"/>
        <w:spacing w:line="360" w:lineRule="auto"/>
        <w:contextualSpacing/>
        <w:jc w:val="left"/>
        <w:textAlignment w:val="auto"/>
        <w:rPr>
          <w:rFonts w:ascii="宋体" w:hAnsi="宋体"/>
          <w:sz w:val="28"/>
          <w:szCs w:val="28"/>
        </w:rPr>
      </w:pPr>
    </w:p>
    <w:p>
      <w:pPr>
        <w:widowControl w:val="0"/>
        <w:spacing w:line="360" w:lineRule="auto"/>
        <w:contextualSpacing/>
        <w:jc w:val="left"/>
        <w:textAlignment w:val="auto"/>
        <w:rPr>
          <w:rFonts w:ascii="Times New Roman" w:hAnsi="Times New Roman"/>
          <w:sz w:val="28"/>
          <w:szCs w:val="28"/>
        </w:rPr>
      </w:pPr>
    </w:p>
    <w:p>
      <w:pPr>
        <w:widowControl w:val="0"/>
        <w:spacing w:line="360" w:lineRule="auto"/>
        <w:contextualSpacing/>
        <w:jc w:val="left"/>
        <w:textAlignment w:val="auto"/>
        <w:rPr>
          <w:rFonts w:ascii="Times New Roman" w:hAnsi="Times New Roman"/>
          <w:sz w:val="28"/>
          <w:szCs w:val="28"/>
        </w:rPr>
      </w:pPr>
    </w:p>
    <w:p>
      <w:pPr>
        <w:widowControl w:val="0"/>
        <w:spacing w:line="360" w:lineRule="auto"/>
        <w:contextualSpacing/>
        <w:jc w:val="left"/>
        <w:textAlignment w:val="auto"/>
        <w:rPr>
          <w:rFonts w:ascii="Times New Roman" w:hAnsi="Times New Roman"/>
          <w:sz w:val="28"/>
          <w:szCs w:val="28"/>
        </w:rPr>
      </w:pPr>
    </w:p>
    <w:p>
      <w:pPr>
        <w:widowControl w:val="0"/>
        <w:spacing w:line="360" w:lineRule="auto"/>
        <w:contextualSpacing/>
        <w:jc w:val="left"/>
        <w:textAlignment w:val="auto"/>
        <w:rPr>
          <w:rFonts w:ascii="宋体" w:hAnsi="宋体"/>
          <w:sz w:val="28"/>
          <w:szCs w:val="28"/>
        </w:rPr>
      </w:pPr>
    </w:p>
    <w:p>
      <w:pPr>
        <w:widowControl w:val="0"/>
        <w:spacing w:line="360" w:lineRule="auto"/>
        <w:ind w:right="480"/>
        <w:contextualSpacing/>
        <w:jc w:val="center"/>
        <w:textAlignment w:val="auto"/>
        <w:rPr>
          <w:rFonts w:ascii="宋体" w:hAnsi="宋体" w:cs="宋体"/>
          <w:sz w:val="24"/>
          <w:u w:val="single"/>
        </w:rPr>
      </w:pPr>
      <w:r>
        <w:rPr>
          <w:rFonts w:hint="eastAsia" w:ascii="宋体" w:hAnsi="宋体"/>
          <w:sz w:val="24"/>
        </w:rPr>
        <w:t xml:space="preserve"> </w:t>
      </w:r>
      <w:r>
        <w:rPr>
          <w:rFonts w:ascii="宋体" w:hAnsi="宋体"/>
          <w:sz w:val="24"/>
        </w:rPr>
        <w:t xml:space="preserve">             </w:t>
      </w:r>
      <w:r>
        <w:rPr>
          <w:rFonts w:hint="eastAsia" w:ascii="宋体" w:hAnsi="宋体" w:cs="宋体"/>
          <w:sz w:val="24"/>
        </w:rPr>
        <w:t>法定代表人</w:t>
      </w:r>
      <w:r>
        <w:rPr>
          <w:rFonts w:hint="eastAsia" w:ascii="宋体" w:hAnsi="宋体"/>
          <w:sz w:val="24"/>
        </w:rPr>
        <w:t>（签字）</w:t>
      </w:r>
      <w:r>
        <w:rPr>
          <w:rFonts w:hint="eastAsia" w:ascii="宋体" w:hAnsi="宋体" w:cs="宋体"/>
          <w:sz w:val="24"/>
        </w:rPr>
        <w:t>：</w:t>
      </w:r>
      <w:r>
        <w:rPr>
          <w:rFonts w:hint="eastAsia" w:ascii="宋体" w:hAnsi="宋体" w:cs="宋体"/>
          <w:sz w:val="24"/>
          <w:u w:val="single"/>
        </w:rPr>
        <w:t xml:space="preserve"> </w:t>
      </w:r>
      <w:r>
        <w:rPr>
          <w:rFonts w:ascii="宋体" w:hAnsi="宋体" w:cs="宋体"/>
          <w:sz w:val="24"/>
          <w:u w:val="single"/>
        </w:rPr>
        <w:t xml:space="preserve">                   </w:t>
      </w:r>
    </w:p>
    <w:p>
      <w:pPr>
        <w:widowControl w:val="0"/>
        <w:spacing w:line="360" w:lineRule="auto"/>
        <w:ind w:right="480" w:firstLine="3000" w:firstLineChars="1250"/>
        <w:contextualSpacing/>
        <w:textAlignment w:val="auto"/>
        <w:rPr>
          <w:rFonts w:ascii="宋体" w:hAnsi="宋体" w:cs="宋体"/>
          <w:sz w:val="24"/>
          <w:u w:val="single"/>
        </w:rPr>
      </w:pPr>
      <w:r>
        <w:rPr>
          <w:rFonts w:hint="eastAsia" w:ascii="宋体" w:hAnsi="宋体" w:cs="宋体"/>
          <w:sz w:val="24"/>
        </w:rPr>
        <w:t>供应商</w:t>
      </w:r>
      <w:r>
        <w:rPr>
          <w:rFonts w:hint="eastAsia" w:ascii="宋体" w:hAnsi="宋体"/>
          <w:sz w:val="24"/>
        </w:rPr>
        <w:t>（公章）</w:t>
      </w:r>
      <w:r>
        <w:rPr>
          <w:rFonts w:hint="eastAsia" w:ascii="宋体" w:hAnsi="宋体" w:cs="宋体"/>
          <w:sz w:val="24"/>
        </w:rPr>
        <w:t xml:space="preserve">： </w:t>
      </w:r>
      <w:r>
        <w:rPr>
          <w:rFonts w:hint="eastAsia" w:ascii="宋体" w:hAnsi="宋体" w:cs="宋体"/>
          <w:sz w:val="24"/>
          <w:u w:val="single"/>
        </w:rPr>
        <w:t xml:space="preserve">                              </w:t>
      </w:r>
    </w:p>
    <w:p>
      <w:pPr>
        <w:widowControl w:val="0"/>
        <w:spacing w:line="360" w:lineRule="auto"/>
        <w:ind w:firstLine="480" w:firstLineChars="200"/>
        <w:contextualSpacing/>
        <w:jc w:val="right"/>
        <w:textAlignment w:val="auto"/>
        <w:rPr>
          <w:rFonts w:ascii="宋体" w:hAnsi="宋体" w:cs="宋体"/>
          <w:sz w:val="24"/>
        </w:rPr>
      </w:pPr>
      <w:r>
        <w:rPr>
          <w:rFonts w:hint="eastAsia" w:ascii="宋体" w:hAnsi="宋体" w:cs="宋体"/>
          <w:sz w:val="24"/>
        </w:rPr>
        <w:t>年    月    日</w:t>
      </w:r>
    </w:p>
    <w:p>
      <w:pPr>
        <w:widowControl w:val="0"/>
        <w:spacing w:line="360" w:lineRule="auto"/>
        <w:ind w:firstLine="480" w:firstLineChars="200"/>
        <w:contextualSpacing/>
        <w:jc w:val="right"/>
        <w:textAlignment w:val="auto"/>
        <w:rPr>
          <w:rFonts w:ascii="宋体" w:hAnsi="宋体" w:cs="宋体"/>
          <w:sz w:val="24"/>
        </w:rPr>
      </w:pPr>
    </w:p>
    <w:p>
      <w:pPr>
        <w:widowControl w:val="0"/>
        <w:spacing w:line="360" w:lineRule="auto"/>
        <w:ind w:firstLine="480" w:firstLineChars="200"/>
        <w:contextualSpacing/>
        <w:jc w:val="right"/>
        <w:textAlignment w:val="auto"/>
        <w:rPr>
          <w:rFonts w:ascii="宋体" w:hAnsi="宋体" w:cs="宋体"/>
          <w:sz w:val="24"/>
        </w:rPr>
      </w:pPr>
    </w:p>
    <w:p>
      <w:pPr>
        <w:widowControl w:val="0"/>
        <w:spacing w:line="360" w:lineRule="auto"/>
        <w:ind w:firstLine="480" w:firstLineChars="200"/>
        <w:contextualSpacing/>
        <w:jc w:val="right"/>
        <w:textAlignment w:val="auto"/>
        <w:rPr>
          <w:rFonts w:ascii="宋体" w:hAnsi="宋体" w:cs="宋体"/>
          <w:sz w:val="24"/>
        </w:rPr>
      </w:pPr>
    </w:p>
    <w:p>
      <w:pPr>
        <w:widowControl w:val="0"/>
        <w:spacing w:line="360" w:lineRule="auto"/>
        <w:ind w:firstLine="480" w:firstLineChars="200"/>
        <w:contextualSpacing/>
        <w:jc w:val="right"/>
        <w:textAlignment w:val="auto"/>
        <w:rPr>
          <w:rFonts w:ascii="宋体" w:hAnsi="宋体" w:cs="宋体"/>
          <w:sz w:val="24"/>
        </w:rPr>
      </w:pPr>
    </w:p>
    <w:p>
      <w:pPr>
        <w:widowControl w:val="0"/>
        <w:spacing w:line="360" w:lineRule="auto"/>
        <w:ind w:firstLine="480" w:firstLineChars="200"/>
        <w:contextualSpacing/>
        <w:jc w:val="right"/>
        <w:textAlignment w:val="auto"/>
        <w:rPr>
          <w:rFonts w:ascii="宋体" w:hAnsi="宋体" w:cs="宋体"/>
          <w:sz w:val="24"/>
        </w:rPr>
      </w:pPr>
    </w:p>
    <w:p>
      <w:pPr>
        <w:widowControl w:val="0"/>
        <w:spacing w:line="360" w:lineRule="auto"/>
        <w:ind w:firstLine="562" w:firstLineChars="200"/>
        <w:contextualSpacing/>
        <w:jc w:val="center"/>
        <w:textAlignment w:val="auto"/>
        <w:rPr>
          <w:rFonts w:ascii="宋体" w:hAnsi="宋体" w:cs="宋体"/>
          <w:b/>
          <w:sz w:val="28"/>
          <w:szCs w:val="28"/>
        </w:rPr>
      </w:pPr>
    </w:p>
    <w:p>
      <w:pPr>
        <w:widowControl w:val="0"/>
        <w:spacing w:line="360" w:lineRule="auto"/>
        <w:ind w:firstLine="562" w:firstLineChars="200"/>
        <w:contextualSpacing/>
        <w:jc w:val="center"/>
        <w:textAlignment w:val="auto"/>
        <w:rPr>
          <w:rFonts w:ascii="宋体" w:hAnsi="宋体" w:cs="宋体"/>
          <w:b/>
          <w:sz w:val="28"/>
          <w:szCs w:val="28"/>
        </w:rPr>
      </w:pPr>
    </w:p>
    <w:p>
      <w:pPr>
        <w:widowControl w:val="0"/>
        <w:spacing w:line="360" w:lineRule="auto"/>
        <w:ind w:firstLine="562" w:firstLineChars="200"/>
        <w:contextualSpacing/>
        <w:jc w:val="center"/>
        <w:textAlignment w:val="auto"/>
        <w:rPr>
          <w:rFonts w:ascii="宋体" w:hAnsi="宋体" w:cs="宋体"/>
          <w:b/>
          <w:sz w:val="28"/>
          <w:szCs w:val="28"/>
        </w:rPr>
      </w:pPr>
    </w:p>
    <w:p>
      <w:pPr>
        <w:widowControl w:val="0"/>
        <w:spacing w:line="360" w:lineRule="auto"/>
        <w:ind w:firstLine="562" w:firstLineChars="200"/>
        <w:contextualSpacing/>
        <w:jc w:val="center"/>
        <w:textAlignment w:val="auto"/>
        <w:rPr>
          <w:rFonts w:ascii="宋体" w:hAnsi="宋体" w:cs="宋体"/>
          <w:sz w:val="28"/>
          <w:szCs w:val="28"/>
        </w:rPr>
      </w:pPr>
      <w:r>
        <w:rPr>
          <w:rFonts w:hint="eastAsia" w:ascii="宋体" w:hAnsi="宋体" w:cs="宋体"/>
          <w:b/>
          <w:sz w:val="28"/>
          <w:szCs w:val="28"/>
        </w:rPr>
        <w:t>（6）符合特定资格条件的有关证明材料（复印件）</w:t>
      </w:r>
    </w:p>
    <w:p>
      <w:pPr>
        <w:widowControl w:val="0"/>
        <w:spacing w:line="360" w:lineRule="auto"/>
        <w:ind w:firstLine="480" w:firstLineChars="200"/>
        <w:contextualSpacing/>
        <w:jc w:val="right"/>
        <w:textAlignment w:val="auto"/>
        <w:rPr>
          <w:rFonts w:ascii="宋体" w:hAnsi="宋体" w:cs="宋体"/>
          <w:sz w:val="24"/>
        </w:rPr>
      </w:pPr>
    </w:p>
    <w:p>
      <w:pPr>
        <w:widowControl w:val="0"/>
        <w:spacing w:line="360" w:lineRule="auto"/>
        <w:ind w:firstLine="480" w:firstLineChars="200"/>
        <w:contextualSpacing/>
        <w:jc w:val="right"/>
        <w:textAlignment w:val="auto"/>
        <w:rPr>
          <w:rFonts w:ascii="宋体" w:hAnsi="宋体" w:cs="宋体"/>
          <w:sz w:val="24"/>
        </w:rPr>
      </w:pPr>
    </w:p>
    <w:p>
      <w:pPr>
        <w:spacing w:line="360" w:lineRule="auto"/>
        <w:jc w:val="left"/>
        <w:textAlignment w:val="auto"/>
        <w:rPr>
          <w:rFonts w:ascii="宋体" w:hAnsi="宋体"/>
        </w:rPr>
      </w:pPr>
    </w:p>
    <w:p>
      <w:pPr>
        <w:widowControl w:val="0"/>
        <w:spacing w:line="360" w:lineRule="auto"/>
        <w:ind w:right="480"/>
        <w:contextualSpacing/>
        <w:jc w:val="center"/>
        <w:textAlignment w:val="auto"/>
        <w:rPr>
          <w:rFonts w:ascii="宋体" w:hAnsi="宋体" w:cs="宋体"/>
          <w:sz w:val="24"/>
          <w:u w:val="single"/>
        </w:rPr>
      </w:pPr>
      <w:r>
        <w:rPr>
          <w:rFonts w:hint="eastAsia" w:ascii="宋体" w:hAnsi="宋体" w:cs="宋体"/>
          <w:sz w:val="24"/>
        </w:rPr>
        <w:t xml:space="preserve">                 法定代表人</w:t>
      </w:r>
      <w:r>
        <w:rPr>
          <w:rFonts w:hint="eastAsia" w:ascii="宋体" w:hAnsi="宋体"/>
          <w:sz w:val="24"/>
        </w:rPr>
        <w:t>（签字）</w:t>
      </w:r>
      <w:r>
        <w:rPr>
          <w:rFonts w:hint="eastAsia" w:ascii="宋体" w:hAnsi="宋体" w:cs="宋体"/>
          <w:sz w:val="24"/>
        </w:rPr>
        <w:t>：</w:t>
      </w:r>
      <w:r>
        <w:rPr>
          <w:rFonts w:hint="eastAsia" w:ascii="宋体" w:hAnsi="宋体" w:cs="宋体"/>
          <w:sz w:val="24"/>
          <w:u w:val="single"/>
        </w:rPr>
        <w:t xml:space="preserve"> </w:t>
      </w:r>
      <w:r>
        <w:rPr>
          <w:rFonts w:ascii="宋体" w:hAnsi="宋体" w:cs="宋体"/>
          <w:sz w:val="24"/>
          <w:u w:val="single"/>
        </w:rPr>
        <w:t xml:space="preserve">                   </w:t>
      </w:r>
    </w:p>
    <w:p>
      <w:pPr>
        <w:widowControl w:val="0"/>
        <w:spacing w:line="360" w:lineRule="auto"/>
        <w:ind w:right="480" w:firstLine="3840" w:firstLineChars="1600"/>
        <w:contextualSpacing/>
        <w:textAlignment w:val="auto"/>
        <w:rPr>
          <w:rFonts w:ascii="宋体" w:hAnsi="宋体" w:cs="宋体"/>
          <w:sz w:val="24"/>
          <w:u w:val="single"/>
        </w:rPr>
      </w:pPr>
      <w:r>
        <w:rPr>
          <w:rFonts w:hint="eastAsia" w:ascii="宋体" w:hAnsi="宋体" w:cs="宋体"/>
          <w:sz w:val="24"/>
        </w:rPr>
        <w:t>供应商</w:t>
      </w:r>
      <w:r>
        <w:rPr>
          <w:rFonts w:hint="eastAsia" w:ascii="宋体" w:hAnsi="宋体"/>
          <w:sz w:val="24"/>
        </w:rPr>
        <w:t>（公章）</w:t>
      </w:r>
      <w:r>
        <w:rPr>
          <w:rFonts w:hint="eastAsia" w:ascii="宋体" w:hAnsi="宋体" w:cs="宋体"/>
          <w:sz w:val="24"/>
        </w:rPr>
        <w:t xml:space="preserve">： </w:t>
      </w:r>
      <w:r>
        <w:rPr>
          <w:rFonts w:hint="eastAsia" w:ascii="宋体" w:hAnsi="宋体" w:cs="宋体"/>
          <w:sz w:val="24"/>
          <w:u w:val="single"/>
        </w:rPr>
        <w:t xml:space="preserve">                              </w:t>
      </w:r>
    </w:p>
    <w:p>
      <w:pPr>
        <w:widowControl w:val="0"/>
        <w:spacing w:line="360" w:lineRule="auto"/>
        <w:ind w:firstLine="480" w:firstLineChars="200"/>
        <w:contextualSpacing/>
        <w:jc w:val="right"/>
        <w:textAlignment w:val="auto"/>
        <w:rPr>
          <w:rFonts w:ascii="宋体" w:hAnsi="宋体" w:cs="宋体"/>
          <w:sz w:val="28"/>
          <w:szCs w:val="28"/>
        </w:rPr>
      </w:pPr>
      <w:r>
        <w:rPr>
          <w:rFonts w:hint="eastAsia" w:ascii="宋体" w:hAnsi="宋体" w:cs="宋体"/>
          <w:sz w:val="24"/>
        </w:rPr>
        <w:t>年    月    日</w:t>
      </w:r>
    </w:p>
    <w:p>
      <w:pPr>
        <w:widowControl w:val="0"/>
        <w:spacing w:line="360" w:lineRule="auto"/>
        <w:ind w:firstLine="480" w:firstLineChars="200"/>
        <w:contextualSpacing/>
        <w:jc w:val="right"/>
        <w:textAlignment w:val="auto"/>
        <w:rPr>
          <w:rFonts w:ascii="宋体" w:hAnsi="宋体" w:cs="宋体"/>
          <w:sz w:val="24"/>
        </w:rPr>
      </w:pPr>
    </w:p>
    <w:p>
      <w:pPr>
        <w:widowControl w:val="0"/>
        <w:spacing w:line="360" w:lineRule="auto"/>
        <w:ind w:firstLine="560" w:firstLineChars="200"/>
        <w:contextualSpacing/>
        <w:jc w:val="right"/>
        <w:textAlignment w:val="auto"/>
        <w:rPr>
          <w:rFonts w:ascii="宋体" w:hAnsi="宋体" w:cs="宋体"/>
          <w:sz w:val="28"/>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方正小标宋简体" w:asciiTheme="majorEastAsia" w:hAnsiTheme="majorEastAsia" w:eastAsiaTheme="majorEastAsia"/>
          <w:b/>
          <w:sz w:val="32"/>
          <w:szCs w:val="28"/>
        </w:rPr>
      </w:pPr>
    </w:p>
    <w:p>
      <w:pPr>
        <w:widowControl w:val="0"/>
        <w:spacing w:line="520" w:lineRule="exact"/>
        <w:jc w:val="center"/>
        <w:textAlignment w:val="auto"/>
        <w:rPr>
          <w:rFonts w:cs="仿宋_GB2312" w:asciiTheme="majorEastAsia" w:hAnsiTheme="majorEastAsia" w:eastAsiaTheme="majorEastAsia"/>
          <w:b/>
          <w:sz w:val="32"/>
          <w:szCs w:val="28"/>
        </w:rPr>
      </w:pPr>
      <w:r>
        <w:rPr>
          <w:rFonts w:hint="eastAsia" w:cs="方正小标宋简体" w:asciiTheme="majorEastAsia" w:hAnsiTheme="majorEastAsia" w:eastAsiaTheme="majorEastAsia"/>
          <w:b/>
          <w:sz w:val="32"/>
          <w:szCs w:val="28"/>
        </w:rPr>
        <w:t>三、无串通竞标行为的承诺函</w:t>
      </w:r>
    </w:p>
    <w:p>
      <w:pPr>
        <w:widowControl w:val="0"/>
        <w:spacing w:line="520" w:lineRule="exact"/>
        <w:jc w:val="center"/>
        <w:textAlignment w:val="auto"/>
        <w:rPr>
          <w:rFonts w:ascii="仿宋_GB2312" w:hAnsi="仿宋_GB2312" w:eastAsia="仿宋_GB2312" w:cs="仿宋_GB2312"/>
          <w:sz w:val="28"/>
          <w:szCs w:val="28"/>
        </w:rPr>
      </w:pPr>
    </w:p>
    <w:p>
      <w:pPr>
        <w:widowControl w:val="0"/>
        <w:spacing w:line="360" w:lineRule="auto"/>
        <w:ind w:firstLine="482" w:firstLineChars="200"/>
        <w:contextualSpacing/>
        <w:textAlignment w:val="auto"/>
        <w:rPr>
          <w:rFonts w:ascii="宋体" w:hAnsi="宋体" w:cs="仿宋_GB2312"/>
          <w:b/>
          <w:bCs/>
          <w:sz w:val="24"/>
        </w:rPr>
      </w:pPr>
      <w:r>
        <w:rPr>
          <w:rFonts w:hint="eastAsia" w:ascii="宋体" w:hAnsi="宋体" w:cs="仿宋_GB2312"/>
          <w:b/>
          <w:bCs/>
          <w:sz w:val="24"/>
        </w:rPr>
        <w:t>一、我方承诺无下列相互串通竞标的情形：</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 xml:space="preserve">1.不同供应商的响应文件由同一单位或者个人编制； </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2.不同供应商委托同一单位或者个人办理竞标事宜；</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3.不同供应商的响应文件载明的项目管理员为同一个人；</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4.不</w:t>
      </w:r>
      <w:r>
        <w:rPr>
          <w:rFonts w:hint="eastAsia" w:ascii="宋体" w:hAnsi="宋体" w:cs="仿宋_GB2312"/>
          <w:spacing w:val="-6"/>
          <w:sz w:val="24"/>
        </w:rPr>
        <w:t>同供应商的响应文件异常一致或者竞标报价呈规律性差异；</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5.不同供应商的响应文件相互混装；</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6.不同供应商的磋商保证金从同一单位或者个人账户转出。</w:t>
      </w:r>
    </w:p>
    <w:p>
      <w:pPr>
        <w:widowControl w:val="0"/>
        <w:spacing w:line="360" w:lineRule="auto"/>
        <w:ind w:firstLine="482" w:firstLineChars="200"/>
        <w:contextualSpacing/>
        <w:textAlignment w:val="auto"/>
        <w:rPr>
          <w:rFonts w:ascii="宋体" w:hAnsi="宋体" w:cs="仿宋_GB2312"/>
          <w:b/>
          <w:bCs/>
          <w:sz w:val="24"/>
        </w:rPr>
      </w:pPr>
      <w:r>
        <w:rPr>
          <w:rFonts w:hint="eastAsia" w:ascii="宋体" w:hAnsi="宋体" w:cs="仿宋_GB2312"/>
          <w:b/>
          <w:bCs/>
          <w:sz w:val="24"/>
        </w:rPr>
        <w:t>二、我方承诺无下列恶意串通的情形：</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1.供应商直接或者间接从采购人或者采购代理机构处获得其他供应商的相关信息并修改其响应文件；</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2.供应商按照采购人或者采购代理机构的授意撤换、修改响应文件；</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3.供</w:t>
      </w:r>
      <w:r>
        <w:rPr>
          <w:rFonts w:hint="eastAsia" w:ascii="宋体" w:hAnsi="宋体" w:cs="仿宋_GB2312"/>
          <w:spacing w:val="-6"/>
          <w:sz w:val="24"/>
        </w:rPr>
        <w:t>应商之间协商报价、技术方案等响应文件的实质性内容；</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4.属于同一集团、协会、商会等组织成员的供应商按照该组织要求协同参加政府采购活动；</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5.供应商之间事先约定一致抬高或者压低竞标报价，或者在竞争性磋商项目中事先约定轮流以高价位或者低价位成交，或者事先约定由某一特定供应商成交，然后再参加竞标；</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6.供应商之间商定部分供应商放弃参加政府采购活动或者放弃成交；</w:t>
      </w:r>
    </w:p>
    <w:p>
      <w:pPr>
        <w:widowControl w:val="0"/>
        <w:spacing w:line="360" w:lineRule="auto"/>
        <w:ind w:firstLine="480" w:firstLineChars="200"/>
        <w:contextualSpacing/>
        <w:textAlignment w:val="auto"/>
        <w:rPr>
          <w:rFonts w:ascii="宋体" w:hAnsi="宋体" w:cs="仿宋_GB2312"/>
          <w:sz w:val="24"/>
        </w:rPr>
      </w:pPr>
      <w:r>
        <w:rPr>
          <w:rFonts w:hint="eastAsia" w:ascii="宋体" w:hAnsi="宋体" w:cs="仿宋_GB2312"/>
          <w:sz w:val="24"/>
        </w:rPr>
        <w:t>7.供应商与采购人或者采购代理机构之间、供应商相互之间，为</w:t>
      </w:r>
      <w:r>
        <w:rPr>
          <w:rFonts w:hint="eastAsia" w:ascii="宋体" w:hAnsi="宋体" w:cs="仿宋_GB2312"/>
          <w:spacing w:val="-6"/>
          <w:sz w:val="24"/>
        </w:rPr>
        <w:t>谋求特定供应商成交或者排斥其他供应商的其他串通行为。</w:t>
      </w:r>
    </w:p>
    <w:p>
      <w:pPr>
        <w:widowControl w:val="0"/>
        <w:spacing w:line="360" w:lineRule="auto"/>
        <w:ind w:firstLine="480" w:firstLineChars="200"/>
        <w:contextualSpacing/>
        <w:textAlignment w:val="auto"/>
        <w:rPr>
          <w:rFonts w:ascii="宋体" w:hAnsi="宋体" w:cs="仿宋_GB2312"/>
          <w:sz w:val="24"/>
        </w:rPr>
      </w:pPr>
    </w:p>
    <w:p>
      <w:pPr>
        <w:widowControl w:val="0"/>
        <w:spacing w:line="360" w:lineRule="auto"/>
        <w:ind w:firstLine="482" w:firstLineChars="200"/>
        <w:contextualSpacing/>
        <w:textAlignment w:val="auto"/>
        <w:rPr>
          <w:rFonts w:ascii="宋体" w:hAnsi="宋体" w:cs="仿宋_GB2312"/>
          <w:b/>
          <w:bCs/>
          <w:sz w:val="24"/>
        </w:rPr>
      </w:pPr>
      <w:r>
        <w:rPr>
          <w:rFonts w:hint="eastAsia" w:ascii="宋体" w:hAnsi="宋体" w:cs="仿宋_GB2312"/>
          <w:b/>
          <w:bCs/>
          <w:sz w:val="24"/>
        </w:rPr>
        <w:t>以上情形一经核查属实，我方愿意承担一切后果，并不再寻求任何旨在减轻或者免除法律责任的辩解。</w:t>
      </w:r>
    </w:p>
    <w:p>
      <w:pPr>
        <w:widowControl w:val="0"/>
        <w:spacing w:line="360" w:lineRule="auto"/>
        <w:contextualSpacing/>
        <w:textAlignment w:val="auto"/>
        <w:rPr>
          <w:rFonts w:ascii="宋体" w:hAnsi="宋体" w:cs="仿宋_GB2312"/>
          <w:sz w:val="24"/>
        </w:rPr>
      </w:pPr>
    </w:p>
    <w:p>
      <w:pPr>
        <w:widowControl w:val="0"/>
        <w:spacing w:line="360" w:lineRule="auto"/>
        <w:ind w:firstLine="3600" w:firstLineChars="1500"/>
        <w:contextualSpacing/>
        <w:textAlignment w:val="auto"/>
        <w:rPr>
          <w:rFonts w:ascii="宋体" w:hAnsi="宋体" w:cs="仿宋_GB2312"/>
          <w:sz w:val="24"/>
        </w:rPr>
      </w:pPr>
      <w:r>
        <w:rPr>
          <w:rFonts w:hint="eastAsia" w:ascii="宋体" w:hAnsi="宋体" w:cs="仿宋_GB2312"/>
          <w:sz w:val="24"/>
        </w:rPr>
        <w:t>供应商（公章）：</w:t>
      </w:r>
    </w:p>
    <w:p>
      <w:pPr>
        <w:widowControl w:val="0"/>
        <w:spacing w:line="360" w:lineRule="auto"/>
        <w:ind w:firstLine="480" w:firstLineChars="200"/>
        <w:contextualSpacing/>
        <w:jc w:val="center"/>
        <w:textAlignment w:val="auto"/>
        <w:rPr>
          <w:rFonts w:ascii="仿宋_GB2312" w:hAnsi="仿宋_GB2312" w:eastAsia="仿宋_GB2312" w:cs="仿宋_GB2312"/>
          <w:sz w:val="32"/>
          <w:szCs w:val="32"/>
        </w:rPr>
      </w:pPr>
      <w:r>
        <w:rPr>
          <w:rFonts w:hint="eastAsia" w:ascii="宋体" w:hAnsi="宋体" w:cs="仿宋_GB2312"/>
          <w:sz w:val="24"/>
        </w:rPr>
        <w:t xml:space="preserve">                               年   月   日</w:t>
      </w:r>
    </w:p>
    <w:p>
      <w:pPr>
        <w:widowControl w:val="0"/>
        <w:spacing w:line="520" w:lineRule="exact"/>
        <w:textAlignment w:val="auto"/>
        <w:rPr>
          <w:rFonts w:ascii="宋体" w:hAnsi="宋体"/>
          <w:b/>
          <w:sz w:val="32"/>
          <w:szCs w:val="32"/>
        </w:rPr>
      </w:pPr>
      <w:r>
        <w:rPr>
          <w:rFonts w:hint="eastAsia" w:ascii="宋体" w:hAnsi="宋体"/>
          <w:b/>
          <w:sz w:val="32"/>
          <w:szCs w:val="32"/>
        </w:rPr>
        <w:t xml:space="preserve"> </w:t>
      </w:r>
    </w:p>
    <w:p>
      <w:pPr>
        <w:spacing w:line="520" w:lineRule="exact"/>
        <w:ind w:firstLine="8513" w:firstLineChars="2650"/>
        <w:jc w:val="left"/>
        <w:rPr>
          <w:rFonts w:ascii="宋体" w:hAnsi="宋体" w:cs="宋体"/>
          <w:b/>
          <w:sz w:val="32"/>
          <w:szCs w:val="32"/>
        </w:rPr>
      </w:pPr>
    </w:p>
    <w:p>
      <w:pPr>
        <w:spacing w:line="520" w:lineRule="exact"/>
        <w:jc w:val="left"/>
        <w:rPr>
          <w:rFonts w:ascii="宋体" w:hAnsi="宋体" w:cs="宋体"/>
          <w:b/>
          <w:sz w:val="32"/>
          <w:szCs w:val="32"/>
        </w:rPr>
      </w:pPr>
    </w:p>
    <w:p>
      <w:pPr>
        <w:spacing w:line="520" w:lineRule="exact"/>
        <w:ind w:firstLine="8677" w:firstLineChars="2701"/>
        <w:jc w:val="left"/>
        <w:rPr>
          <w:rFonts w:cs="方正小标宋简体" w:asciiTheme="majorEastAsia" w:hAnsiTheme="majorEastAsia" w:eastAsiaTheme="majorEastAsia"/>
          <w:bCs/>
          <w:sz w:val="28"/>
          <w:szCs w:val="32"/>
        </w:rPr>
      </w:pPr>
      <w:r>
        <w:rPr>
          <w:rFonts w:hint="eastAsia" w:ascii="仿宋" w:hAnsi="仿宋" w:eastAsia="仿宋" w:cs="宋体"/>
          <w:b/>
          <w:sz w:val="32"/>
          <w:szCs w:val="32"/>
        </w:rPr>
        <w:t xml:space="preserve"> </w:t>
      </w:r>
      <w:r>
        <w:rPr>
          <w:rFonts w:hint="eastAsia" w:cs="宋体" w:asciiTheme="majorEastAsia" w:hAnsiTheme="majorEastAsia" w:eastAsiaTheme="majorEastAsia"/>
          <w:b/>
          <w:sz w:val="32"/>
          <w:szCs w:val="32"/>
        </w:rPr>
        <w:t>四、</w:t>
      </w:r>
      <w:r>
        <w:rPr>
          <w:rFonts w:hint="eastAsia" w:cs="仿宋_GB2312" w:asciiTheme="majorEastAsia" w:hAnsiTheme="majorEastAsia" w:eastAsiaTheme="majorEastAsia"/>
          <w:b/>
          <w:sz w:val="28"/>
          <w:szCs w:val="32"/>
        </w:rPr>
        <w:t>法定代表人身份证明及法定代表人有效身份证正反面复印件</w:t>
      </w:r>
    </w:p>
    <w:p>
      <w:pPr>
        <w:widowControl w:val="0"/>
        <w:spacing w:line="520" w:lineRule="exact"/>
        <w:jc w:val="center"/>
        <w:textAlignment w:val="auto"/>
        <w:rPr>
          <w:rFonts w:ascii="仿宋_GB2312" w:hAnsi="仿宋_GB2312" w:eastAsia="仿宋_GB2312" w:cs="仿宋_GB2312"/>
          <w:sz w:val="32"/>
          <w:szCs w:val="32"/>
        </w:rPr>
      </w:pPr>
      <w:r>
        <w:rPr>
          <w:rFonts w:hint="eastAsia" w:ascii="方正小标宋简体" w:hAnsi="方正小标宋简体" w:eastAsia="方正小标宋简体" w:cs="方正小标宋简体"/>
          <w:bCs/>
          <w:sz w:val="44"/>
          <w:szCs w:val="44"/>
        </w:rPr>
        <w:t>法定代表人证明书</w:t>
      </w:r>
    </w:p>
    <w:p>
      <w:pPr>
        <w:widowControl w:val="0"/>
        <w:spacing w:line="360" w:lineRule="auto"/>
        <w:ind w:left="540"/>
        <w:contextualSpacing/>
        <w:textAlignment w:val="auto"/>
        <w:rPr>
          <w:rFonts w:ascii="仿宋_GB2312" w:hAnsi="仿宋_GB2312" w:eastAsia="仿宋_GB2312" w:cs="仿宋_GB2312"/>
          <w:sz w:val="32"/>
          <w:szCs w:val="32"/>
        </w:rPr>
      </w:pPr>
    </w:p>
    <w:p>
      <w:pPr>
        <w:widowControl w:val="0"/>
        <w:spacing w:line="360" w:lineRule="auto"/>
        <w:ind w:left="540"/>
        <w:contextualSpacing/>
        <w:textAlignment w:val="auto"/>
        <w:rPr>
          <w:rFonts w:ascii="宋体" w:hAnsi="宋体" w:cs="仿宋_GB2312"/>
          <w:sz w:val="24"/>
        </w:rPr>
      </w:pPr>
      <w:r>
        <w:rPr>
          <w:rFonts w:hint="eastAsia" w:ascii="宋体" w:hAnsi="宋体" w:cs="仿宋_GB2312"/>
          <w:sz w:val="24"/>
          <w:lang w:val="en-US" w:eastAsia="zh-CN"/>
        </w:rPr>
        <w:t>公司</w:t>
      </w:r>
      <w:r>
        <w:rPr>
          <w:rFonts w:hint="eastAsia" w:ascii="宋体" w:hAnsi="宋体" w:cs="仿宋_GB2312"/>
          <w:sz w:val="24"/>
        </w:rPr>
        <w:t>名称：</w:t>
      </w:r>
      <w:r>
        <w:rPr>
          <w:rFonts w:hint="eastAsia" w:ascii="宋体" w:hAnsi="宋体" w:cs="仿宋_GB2312"/>
          <w:sz w:val="24"/>
          <w:u w:val="single"/>
        </w:rPr>
        <w:t xml:space="preserve">                                                        </w:t>
      </w:r>
    </w:p>
    <w:p>
      <w:pPr>
        <w:widowControl w:val="0"/>
        <w:spacing w:line="360" w:lineRule="auto"/>
        <w:ind w:left="540"/>
        <w:contextualSpacing/>
        <w:textAlignment w:val="auto"/>
        <w:rPr>
          <w:rFonts w:ascii="宋体" w:hAnsi="宋体" w:cs="仿宋_GB2312"/>
          <w:sz w:val="24"/>
        </w:rPr>
      </w:pPr>
      <w:r>
        <w:rPr>
          <w:rFonts w:hint="eastAsia" w:ascii="宋体" w:hAnsi="宋体" w:cs="仿宋_GB2312"/>
          <w:sz w:val="24"/>
        </w:rPr>
        <w:t>地    址：</w:t>
      </w:r>
      <w:r>
        <w:rPr>
          <w:rFonts w:hint="eastAsia" w:ascii="宋体" w:hAnsi="宋体" w:cs="仿宋_GB2312"/>
          <w:sz w:val="24"/>
          <w:u w:val="single"/>
        </w:rPr>
        <w:t xml:space="preserve">                                                        </w:t>
      </w:r>
    </w:p>
    <w:p>
      <w:pPr>
        <w:widowControl w:val="0"/>
        <w:spacing w:line="360" w:lineRule="auto"/>
        <w:ind w:left="540"/>
        <w:contextualSpacing/>
        <w:textAlignment w:val="auto"/>
        <w:rPr>
          <w:rFonts w:ascii="宋体" w:hAnsi="宋体" w:cs="仿宋_GB2312"/>
          <w:sz w:val="24"/>
        </w:rPr>
      </w:pPr>
      <w:r>
        <w:rPr>
          <w:rFonts w:hint="eastAsia" w:ascii="宋体" w:hAnsi="宋体" w:cs="仿宋_GB2312"/>
          <w:sz w:val="24"/>
        </w:rPr>
        <w:t>姓    名：</w:t>
      </w:r>
      <w:r>
        <w:rPr>
          <w:rFonts w:hint="eastAsia" w:ascii="宋体" w:hAnsi="宋体" w:cs="仿宋_GB2312"/>
          <w:sz w:val="24"/>
          <w:u w:val="single"/>
        </w:rPr>
        <w:t xml:space="preserve">                </w:t>
      </w:r>
      <w:r>
        <w:rPr>
          <w:rFonts w:hint="eastAsia" w:ascii="宋体" w:hAnsi="宋体" w:cs="仿宋_GB2312"/>
          <w:sz w:val="24"/>
        </w:rPr>
        <w:t>性     别：</w:t>
      </w:r>
      <w:r>
        <w:rPr>
          <w:rFonts w:hint="eastAsia" w:ascii="宋体" w:hAnsi="宋体" w:cs="仿宋_GB2312"/>
          <w:sz w:val="24"/>
          <w:u w:val="single"/>
        </w:rPr>
        <w:t xml:space="preserve">                </w:t>
      </w:r>
    </w:p>
    <w:p>
      <w:pPr>
        <w:widowControl w:val="0"/>
        <w:spacing w:line="360" w:lineRule="auto"/>
        <w:ind w:left="540"/>
        <w:contextualSpacing/>
        <w:textAlignment w:val="auto"/>
        <w:rPr>
          <w:rFonts w:ascii="宋体" w:hAnsi="宋体" w:cs="仿宋_GB2312"/>
          <w:sz w:val="24"/>
          <w:u w:val="single"/>
        </w:rPr>
      </w:pPr>
      <w:r>
        <w:rPr>
          <w:rFonts w:hint="eastAsia" w:ascii="宋体" w:hAnsi="宋体" w:cs="仿宋_GB2312"/>
          <w:sz w:val="24"/>
        </w:rPr>
        <w:t>年    龄：</w:t>
      </w:r>
      <w:r>
        <w:rPr>
          <w:rFonts w:hint="eastAsia" w:ascii="宋体" w:hAnsi="宋体" w:cs="仿宋_GB2312"/>
          <w:sz w:val="24"/>
          <w:u w:val="single"/>
        </w:rPr>
        <w:t xml:space="preserve">                </w:t>
      </w:r>
      <w:r>
        <w:rPr>
          <w:rFonts w:hint="eastAsia" w:ascii="宋体" w:hAnsi="宋体" w:cs="仿宋_GB2312"/>
          <w:sz w:val="24"/>
        </w:rPr>
        <w:t>职     务：</w:t>
      </w:r>
      <w:r>
        <w:rPr>
          <w:rFonts w:hint="eastAsia" w:ascii="宋体" w:hAnsi="宋体" w:cs="仿宋_GB2312"/>
          <w:sz w:val="24"/>
          <w:u w:val="single"/>
        </w:rPr>
        <w:t xml:space="preserve">                </w:t>
      </w:r>
    </w:p>
    <w:p>
      <w:pPr>
        <w:widowControl w:val="0"/>
        <w:spacing w:line="360" w:lineRule="auto"/>
        <w:ind w:left="540"/>
        <w:contextualSpacing/>
        <w:textAlignment w:val="auto"/>
        <w:rPr>
          <w:rFonts w:ascii="宋体" w:hAnsi="宋体" w:cs="仿宋_GB2312"/>
          <w:sz w:val="24"/>
        </w:rPr>
      </w:pPr>
      <w:r>
        <w:rPr>
          <w:rFonts w:hint="eastAsia" w:ascii="宋体" w:hAnsi="宋体" w:cs="仿宋_GB2312"/>
          <w:sz w:val="24"/>
        </w:rPr>
        <w:t>身份证号码：</w:t>
      </w:r>
      <w:r>
        <w:rPr>
          <w:rFonts w:hint="eastAsia" w:ascii="宋体" w:hAnsi="宋体" w:cs="仿宋_GB2312"/>
          <w:sz w:val="24"/>
          <w:u w:val="single"/>
        </w:rPr>
        <w:t xml:space="preserve">                                        </w:t>
      </w:r>
    </w:p>
    <w:p>
      <w:pPr>
        <w:widowControl w:val="0"/>
        <w:spacing w:line="360" w:lineRule="auto"/>
        <w:ind w:firstLine="480" w:firstLineChars="200"/>
        <w:textAlignment w:val="auto"/>
        <w:rPr>
          <w:rFonts w:ascii="宋体" w:hAnsi="宋体" w:cs="仿宋_GB2312"/>
          <w:sz w:val="24"/>
        </w:rPr>
      </w:pPr>
      <w:r>
        <w:rPr>
          <w:rFonts w:hint="eastAsia" w:ascii="宋体" w:hAnsi="宋体" w:cs="仿宋_GB2312"/>
          <w:sz w:val="24"/>
        </w:rPr>
        <w:t>系</w:t>
      </w:r>
      <w:r>
        <w:rPr>
          <w:rFonts w:hint="eastAsia" w:ascii="宋体" w:hAnsi="宋体" w:cs="仿宋_GB2312"/>
          <w:sz w:val="24"/>
          <w:u w:val="single"/>
        </w:rPr>
        <w:t>（</w:t>
      </w:r>
      <w:r>
        <w:rPr>
          <w:rFonts w:hint="eastAsia" w:ascii="宋体" w:hAnsi="宋体" w:cs="仿宋_GB2312"/>
          <w:sz w:val="24"/>
          <w:u w:val="single"/>
          <w:lang w:val="en-US" w:eastAsia="zh-CN"/>
        </w:rPr>
        <w:t>公司</w:t>
      </w:r>
      <w:r>
        <w:rPr>
          <w:rFonts w:hint="eastAsia" w:ascii="宋体" w:hAnsi="宋体" w:cs="仿宋_GB2312"/>
          <w:sz w:val="24"/>
          <w:u w:val="single"/>
        </w:rPr>
        <w:t>名称）</w:t>
      </w:r>
      <w:r>
        <w:rPr>
          <w:rFonts w:hint="eastAsia" w:ascii="宋体" w:hAnsi="宋体" w:cs="仿宋_GB2312"/>
          <w:sz w:val="24"/>
        </w:rPr>
        <w:t>的法定代表人。</w:t>
      </w:r>
    </w:p>
    <w:p>
      <w:pPr>
        <w:widowControl w:val="0"/>
        <w:spacing w:line="360" w:lineRule="auto"/>
        <w:ind w:left="540"/>
        <w:contextualSpacing/>
        <w:textAlignment w:val="auto"/>
        <w:rPr>
          <w:rFonts w:ascii="宋体" w:hAnsi="宋体" w:cs="仿宋_GB2312"/>
          <w:sz w:val="24"/>
        </w:rPr>
      </w:pPr>
      <w:r>
        <w:rPr>
          <w:rFonts w:hint="eastAsia" w:ascii="宋体" w:hAnsi="宋体" w:cs="仿宋_GB2312"/>
          <w:sz w:val="24"/>
        </w:rPr>
        <w:t>特此证明。</w:t>
      </w:r>
    </w:p>
    <w:p>
      <w:pPr>
        <w:widowControl w:val="0"/>
        <w:spacing w:line="360" w:lineRule="auto"/>
        <w:ind w:left="540"/>
        <w:contextualSpacing/>
        <w:textAlignment w:val="auto"/>
        <w:rPr>
          <w:rFonts w:ascii="宋体" w:hAnsi="宋体" w:cs="仿宋_GB2312"/>
          <w:sz w:val="24"/>
        </w:rPr>
      </w:pPr>
    </w:p>
    <w:p>
      <w:pPr>
        <w:widowControl w:val="0"/>
        <w:spacing w:line="360" w:lineRule="auto"/>
        <w:ind w:left="540"/>
        <w:contextualSpacing/>
        <w:textAlignment w:val="auto"/>
        <w:rPr>
          <w:rFonts w:ascii="宋体" w:hAnsi="宋体" w:cs="仿宋_GB2312"/>
          <w:sz w:val="24"/>
        </w:rPr>
      </w:pPr>
    </w:p>
    <w:p>
      <w:pPr>
        <w:widowControl w:val="0"/>
        <w:spacing w:line="360" w:lineRule="auto"/>
        <w:ind w:left="540"/>
        <w:contextualSpacing/>
        <w:textAlignment w:val="auto"/>
        <w:rPr>
          <w:rFonts w:ascii="宋体" w:hAnsi="宋体" w:cs="仿宋_GB2312"/>
          <w:sz w:val="24"/>
        </w:rPr>
      </w:pPr>
    </w:p>
    <w:p>
      <w:pPr>
        <w:widowControl w:val="0"/>
        <w:spacing w:line="360" w:lineRule="auto"/>
        <w:ind w:left="540"/>
        <w:contextualSpacing/>
        <w:textAlignment w:val="auto"/>
        <w:rPr>
          <w:rFonts w:ascii="宋体" w:hAnsi="宋体" w:cs="仿宋_GB2312"/>
          <w:sz w:val="24"/>
        </w:rPr>
      </w:pPr>
      <w:r>
        <w:rPr>
          <w:rFonts w:hint="eastAsia" w:ascii="宋体" w:hAnsi="宋体" w:cs="仿宋_GB2312"/>
          <w:sz w:val="24"/>
        </w:rPr>
        <w:t>附件：法定代表人有效身份证正反面复印件</w:t>
      </w:r>
    </w:p>
    <w:p>
      <w:pPr>
        <w:widowControl w:val="0"/>
        <w:spacing w:line="360" w:lineRule="auto"/>
        <w:ind w:left="540"/>
        <w:contextualSpacing/>
        <w:textAlignment w:val="auto"/>
        <w:rPr>
          <w:rFonts w:ascii="宋体" w:hAnsi="宋体" w:cs="仿宋_GB2312"/>
          <w:sz w:val="24"/>
        </w:rPr>
      </w:pPr>
    </w:p>
    <w:p>
      <w:pPr>
        <w:widowControl w:val="0"/>
        <w:autoSpaceDE w:val="0"/>
        <w:autoSpaceDN w:val="0"/>
        <w:spacing w:line="360" w:lineRule="auto"/>
        <w:ind w:left="4335" w:leftChars="1950" w:hanging="240" w:hangingChars="100"/>
        <w:textAlignment w:val="auto"/>
        <w:rPr>
          <w:rFonts w:ascii="仿宋_GB2312" w:hAnsi="仿宋" w:eastAsia="仿宋_GB2312" w:cs="仿宋_GB2312"/>
          <w:kern w:val="0"/>
          <w:sz w:val="24"/>
        </w:rPr>
      </w:pPr>
      <w:r>
        <w:rPr>
          <w:rFonts w:hint="eastAsia" w:ascii="仿宋_GB2312" w:hAnsi="仿宋" w:eastAsia="仿宋_GB2312" w:cs="仿宋_GB2312"/>
          <w:kern w:val="0"/>
          <w:sz w:val="24"/>
          <w:lang w:val="en-US" w:eastAsia="zh-CN"/>
        </w:rPr>
        <w:t>公司</w:t>
      </w:r>
      <w:r>
        <w:rPr>
          <w:rFonts w:hint="eastAsia" w:ascii="仿宋_GB2312" w:hAnsi="仿宋" w:eastAsia="仿宋_GB2312" w:cs="仿宋_GB2312"/>
          <w:kern w:val="0"/>
          <w:sz w:val="24"/>
        </w:rPr>
        <w:t>名称（加盖公章）：</w:t>
      </w:r>
    </w:p>
    <w:p>
      <w:pPr>
        <w:widowControl w:val="0"/>
        <w:spacing w:line="360" w:lineRule="auto"/>
        <w:jc w:val="center"/>
        <w:textAlignment w:val="auto"/>
        <w:rPr>
          <w:rFonts w:ascii="宋体" w:hAnsi="宋体" w:cs="仿宋_GB2312"/>
          <w:b/>
          <w:sz w:val="24"/>
        </w:rPr>
      </w:pPr>
      <w:r>
        <w:rPr>
          <w:rFonts w:hint="eastAsia" w:ascii="仿宋_GB2312" w:hAnsi="仿宋" w:eastAsia="仿宋_GB2312" w:cs="仿宋_GB2312"/>
          <w:kern w:val="0"/>
          <w:sz w:val="24"/>
          <w:lang w:val="zh-CN"/>
        </w:rPr>
        <w:t xml:space="preserve">                日期：  年  月   日</w:t>
      </w:r>
    </w:p>
    <w:p>
      <w:pPr>
        <w:widowControl w:val="0"/>
        <w:spacing w:line="360" w:lineRule="auto"/>
        <w:jc w:val="left"/>
        <w:textAlignment w:val="auto"/>
        <w:rPr>
          <w:rFonts w:ascii="宋体" w:hAnsi="宋体" w:cs="仿宋_GB2312"/>
          <w:sz w:val="24"/>
        </w:rPr>
      </w:pPr>
    </w:p>
    <w:p>
      <w:pPr>
        <w:widowControl w:val="0"/>
        <w:spacing w:line="360" w:lineRule="auto"/>
        <w:jc w:val="left"/>
        <w:textAlignment w:val="auto"/>
        <w:rPr>
          <w:rFonts w:ascii="宋体" w:hAnsi="宋体" w:cs="仿宋_GB2312"/>
          <w:sz w:val="24"/>
        </w:rPr>
      </w:pPr>
      <w:r>
        <w:rPr>
          <w:rFonts w:hint="eastAsia" w:ascii="宋体" w:hAnsi="宋体" w:cs="仿宋_GB2312"/>
          <w:sz w:val="24"/>
        </w:rPr>
        <w:t>注：1.自然人竞标的无需提供，联合体竞标的只需牵头人出具。</w:t>
      </w:r>
    </w:p>
    <w:p>
      <w:pPr>
        <w:widowControl w:val="0"/>
        <w:spacing w:line="360" w:lineRule="auto"/>
        <w:ind w:firstLine="480" w:firstLineChars="200"/>
        <w:jc w:val="left"/>
        <w:textAlignment w:val="auto"/>
        <w:rPr>
          <w:rFonts w:ascii="宋体" w:hAnsi="宋体" w:cs="仿宋_GB2312"/>
          <w:sz w:val="24"/>
        </w:rPr>
      </w:pPr>
      <w:r>
        <w:rPr>
          <w:rFonts w:hint="eastAsia" w:ascii="宋体" w:hAnsi="宋体" w:cs="仿宋_GB2312"/>
          <w:sz w:val="24"/>
        </w:rPr>
        <w:t>2.供应商为其他组织或者自然人时，本采购文件规定的法定代表人指负责人或者自然人。本采购文件所称负责人是指参加竞标的其他组织营业执照上的负责人，本采购文件所称自然人指参与竞标的自然人本人。</w:t>
      </w:r>
    </w:p>
    <w:p>
      <w:pPr>
        <w:spacing w:line="360" w:lineRule="auto"/>
        <w:jc w:val="left"/>
        <w:textAlignment w:val="auto"/>
        <w:rPr>
          <w:rFonts w:ascii="宋体" w:hAnsi="宋体" w:cs="仿宋_GB2312"/>
          <w:sz w:val="24"/>
        </w:rPr>
        <w:sectPr>
          <w:pgSz w:w="11910" w:h="16840"/>
          <w:pgMar w:top="1340" w:right="1500" w:bottom="280" w:left="1680" w:header="720" w:footer="720" w:gutter="0"/>
          <w:cols w:space="720" w:num="1"/>
        </w:sectPr>
      </w:pPr>
    </w:p>
    <w:tbl>
      <w:tblPr>
        <w:tblStyle w:val="9"/>
        <w:tblpPr w:leftFromText="180" w:rightFromText="180" w:vertAnchor="text" w:horzAnchor="margin" w:tblpY="1169"/>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5" w:hRule="atLeast"/>
        </w:trPr>
        <w:tc>
          <w:tcPr>
            <w:tcW w:w="8461" w:type="dxa"/>
            <w:tcBorders>
              <w:top w:val="single" w:color="auto" w:sz="4" w:space="0"/>
              <w:left w:val="single" w:color="auto" w:sz="4" w:space="0"/>
              <w:bottom w:val="single" w:color="auto" w:sz="4" w:space="0"/>
              <w:right w:val="single" w:color="auto" w:sz="4" w:space="0"/>
            </w:tcBorders>
          </w:tcPr>
          <w:p>
            <w:pPr>
              <w:widowControl w:val="0"/>
              <w:spacing w:line="360" w:lineRule="auto"/>
              <w:textAlignment w:val="auto"/>
              <w:rPr>
                <w:rFonts w:ascii="宋体" w:hAnsi="Times New Roman"/>
                <w:b/>
                <w:sz w:val="24"/>
              </w:rPr>
            </w:pPr>
          </w:p>
          <w:p>
            <w:pPr>
              <w:widowControl w:val="0"/>
              <w:spacing w:line="360" w:lineRule="auto"/>
              <w:textAlignment w:val="auto"/>
              <w:rPr>
                <w:rFonts w:ascii="宋体" w:hAnsi="Times New Roman"/>
                <w:b/>
                <w:sz w:val="24"/>
              </w:rPr>
            </w:pPr>
            <w:r>
              <w:rPr>
                <w:rFonts w:hint="eastAsia" w:ascii="宋体" w:hAnsi="Times New Roman"/>
                <w:b/>
                <w:sz w:val="24"/>
              </w:rPr>
              <w:t>法定代表身份证复印件粘帖处（正</w:t>
            </w:r>
            <w:bookmarkStart w:id="3" w:name="_GoBack"/>
            <w:bookmarkEnd w:id="3"/>
            <w:r>
              <w:rPr>
                <w:rFonts w:hint="eastAsia" w:ascii="宋体" w:hAnsi="Times New Roman"/>
                <w:b/>
                <w:sz w:val="24"/>
              </w:rPr>
              <w:t>、反面）</w:t>
            </w:r>
          </w:p>
        </w:tc>
      </w:tr>
    </w:tbl>
    <w:p>
      <w:pPr>
        <w:widowControl w:val="0"/>
        <w:snapToGrid w:val="0"/>
        <w:spacing w:line="360" w:lineRule="auto"/>
        <w:jc w:val="center"/>
        <w:textAlignment w:val="auto"/>
        <w:rPr>
          <w:rFonts w:ascii="宋体" w:hAnsi="宋体"/>
          <w:b/>
          <w:bCs/>
          <w:sz w:val="32"/>
          <w:szCs w:val="32"/>
        </w:rPr>
      </w:pPr>
    </w:p>
    <w:p>
      <w:pPr>
        <w:widowControl w:val="0"/>
        <w:spacing w:line="360" w:lineRule="auto"/>
        <w:ind w:right="480" w:firstLine="321" w:firstLineChars="100"/>
        <w:contextualSpacing/>
        <w:jc w:val="center"/>
        <w:textAlignment w:val="auto"/>
        <w:rPr>
          <w:rFonts w:ascii="宋体" w:hAnsi="宋体"/>
          <w:b/>
          <w:bCs/>
          <w:sz w:val="32"/>
          <w:szCs w:val="32"/>
        </w:rPr>
      </w:pPr>
    </w:p>
    <w:p>
      <w:pPr>
        <w:widowControl w:val="0"/>
        <w:spacing w:line="360" w:lineRule="auto"/>
        <w:ind w:right="480" w:firstLine="321" w:firstLineChars="100"/>
        <w:contextualSpacing/>
        <w:jc w:val="center"/>
        <w:textAlignment w:val="auto"/>
        <w:rPr>
          <w:rFonts w:ascii="宋体" w:hAnsi="宋体"/>
          <w:b/>
          <w:bCs/>
          <w:sz w:val="32"/>
          <w:szCs w:val="32"/>
        </w:rPr>
      </w:pPr>
    </w:p>
    <w:p>
      <w:pPr>
        <w:widowControl w:val="0"/>
        <w:spacing w:line="360" w:lineRule="auto"/>
        <w:ind w:right="480" w:firstLine="321" w:firstLineChars="100"/>
        <w:contextualSpacing/>
        <w:jc w:val="center"/>
        <w:textAlignment w:val="auto"/>
        <w:rPr>
          <w:rFonts w:ascii="宋体" w:hAnsi="宋体"/>
          <w:b/>
          <w:bCs/>
          <w:sz w:val="32"/>
          <w:szCs w:val="32"/>
        </w:rPr>
      </w:pPr>
    </w:p>
    <w:p>
      <w:pPr>
        <w:widowControl w:val="0"/>
        <w:spacing w:line="360" w:lineRule="auto"/>
        <w:ind w:right="480" w:firstLine="321" w:firstLineChars="100"/>
        <w:contextualSpacing/>
        <w:jc w:val="center"/>
        <w:textAlignment w:val="auto"/>
        <w:rPr>
          <w:rFonts w:ascii="宋体" w:hAnsi="宋体"/>
          <w:b/>
          <w:bCs/>
          <w:sz w:val="32"/>
          <w:szCs w:val="32"/>
        </w:rPr>
      </w:pPr>
    </w:p>
    <w:p>
      <w:pPr>
        <w:widowControl w:val="0"/>
        <w:spacing w:line="360" w:lineRule="auto"/>
        <w:ind w:right="480" w:firstLine="321" w:firstLineChars="100"/>
        <w:contextualSpacing/>
        <w:jc w:val="center"/>
        <w:textAlignment w:val="auto"/>
        <w:rPr>
          <w:rFonts w:ascii="宋体" w:hAnsi="宋体"/>
          <w:b/>
          <w:bCs/>
          <w:sz w:val="32"/>
          <w:szCs w:val="32"/>
        </w:rPr>
      </w:pPr>
    </w:p>
    <w:p>
      <w:pPr>
        <w:widowControl w:val="0"/>
        <w:spacing w:line="360" w:lineRule="auto"/>
        <w:ind w:right="480"/>
        <w:contextualSpacing/>
        <w:jc w:val="both"/>
        <w:textAlignment w:val="auto"/>
        <w:rPr>
          <w:rFonts w:ascii="宋体" w:hAnsi="宋体"/>
          <w:b/>
          <w:bCs/>
          <w:sz w:val="32"/>
          <w:szCs w:val="32"/>
        </w:rPr>
      </w:pPr>
    </w:p>
    <w:p>
      <w:pPr>
        <w:widowControl w:val="0"/>
        <w:spacing w:line="360" w:lineRule="auto"/>
        <w:ind w:right="480" w:firstLine="402" w:firstLineChars="100"/>
        <w:contextualSpacing/>
        <w:jc w:val="center"/>
        <w:textAlignment w:val="auto"/>
        <w:rPr>
          <w:rFonts w:ascii="宋体" w:hAnsi="宋体"/>
          <w:b/>
          <w:sz w:val="40"/>
          <w:szCs w:val="32"/>
        </w:rPr>
      </w:pPr>
      <w:r>
        <w:rPr>
          <w:rFonts w:hint="eastAsia" w:ascii="宋体" w:hAnsi="宋体"/>
          <w:b/>
          <w:bCs/>
          <w:sz w:val="40"/>
          <w:szCs w:val="32"/>
          <w:lang w:val="en-US" w:eastAsia="zh-CN"/>
        </w:rPr>
        <w:t>五</w:t>
      </w:r>
      <w:r>
        <w:rPr>
          <w:rFonts w:hint="eastAsia" w:ascii="宋体" w:hAnsi="宋体"/>
          <w:b/>
          <w:bCs/>
          <w:sz w:val="40"/>
          <w:szCs w:val="32"/>
        </w:rPr>
        <w:t>、</w:t>
      </w:r>
      <w:r>
        <w:rPr>
          <w:rFonts w:hint="eastAsia" w:ascii="宋体" w:hAnsi="宋体"/>
          <w:b/>
          <w:sz w:val="40"/>
          <w:szCs w:val="32"/>
        </w:rPr>
        <w:t xml:space="preserve">报价文件格式 </w:t>
      </w:r>
    </w:p>
    <w:p>
      <w:pPr>
        <w:widowControl w:val="0"/>
        <w:spacing w:line="360" w:lineRule="auto"/>
        <w:ind w:right="480" w:firstLine="402" w:firstLineChars="100"/>
        <w:contextualSpacing/>
        <w:jc w:val="center"/>
        <w:textAlignment w:val="auto"/>
        <w:rPr>
          <w:rFonts w:ascii="宋体" w:hAnsi="宋体"/>
          <w:b/>
          <w:sz w:val="40"/>
          <w:szCs w:val="32"/>
        </w:rPr>
      </w:pPr>
    </w:p>
    <w:p>
      <w:pPr>
        <w:widowControl w:val="0"/>
        <w:adjustRightInd w:val="0"/>
        <w:spacing w:line="520" w:lineRule="exact"/>
        <w:jc w:val="center"/>
        <w:textAlignment w:val="auto"/>
        <w:rPr>
          <w:rFonts w:ascii="宋体" w:hAnsi="宋体"/>
          <w:b/>
          <w:bCs/>
          <w:kern w:val="44"/>
          <w:sz w:val="32"/>
          <w:szCs w:val="36"/>
        </w:rPr>
      </w:pPr>
      <w:bookmarkStart w:id="2" w:name="_Toc3176_WPSOffice_Level1"/>
      <w:r>
        <w:rPr>
          <w:rFonts w:hint="eastAsia" w:ascii="宋体" w:hAnsi="宋体"/>
          <w:b/>
          <w:bCs/>
          <w:kern w:val="44"/>
          <w:sz w:val="32"/>
          <w:szCs w:val="36"/>
        </w:rPr>
        <w:t>报价文件</w:t>
      </w:r>
    </w:p>
    <w:tbl>
      <w:tblPr>
        <w:tblStyle w:val="9"/>
        <w:tblW w:w="8719" w:type="dxa"/>
        <w:tblInd w:w="-81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5"/>
        <w:gridCol w:w="1665"/>
        <w:gridCol w:w="1778"/>
        <w:gridCol w:w="2495"/>
        <w:gridCol w:w="13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39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eastAsia" w:ascii="宋体" w:hAnsi="宋体" w:eastAsia="宋体"/>
                <w:b/>
                <w:bCs/>
                <w:color w:val="000000"/>
                <w:szCs w:val="21"/>
                <w:lang w:val="en-US" w:eastAsia="zh-CN"/>
              </w:rPr>
            </w:pPr>
            <w:r>
              <w:rPr>
                <w:rFonts w:hint="eastAsia" w:ascii="宋体" w:hAnsi="宋体"/>
                <w:b/>
                <w:bCs/>
                <w:color w:val="000000"/>
                <w:szCs w:val="21"/>
                <w:lang w:val="en-US" w:eastAsia="zh-CN"/>
              </w:rPr>
              <w:t>时间</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ascii="宋体" w:hAnsi="宋体"/>
                <w:b/>
                <w:bCs/>
                <w:color w:val="000000"/>
                <w:szCs w:val="21"/>
              </w:rPr>
            </w:pPr>
            <w:r>
              <w:rPr>
                <w:rFonts w:hint="eastAsia" w:ascii="宋体" w:hAnsi="宋体"/>
                <w:b/>
                <w:bCs/>
                <w:color w:val="000000"/>
                <w:szCs w:val="21"/>
                <w:lang w:val="en-US" w:eastAsia="zh-CN"/>
              </w:rPr>
              <w:t>服务项目</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default" w:ascii="宋体" w:hAnsi="宋体" w:eastAsia="宋体"/>
                <w:b/>
                <w:bCs/>
                <w:color w:val="000000"/>
                <w:szCs w:val="21"/>
                <w:lang w:val="en-US" w:eastAsia="zh-CN"/>
              </w:rPr>
            </w:pPr>
            <w:r>
              <w:rPr>
                <w:rFonts w:hint="eastAsia" w:ascii="宋体" w:hAnsi="宋体"/>
                <w:b/>
                <w:bCs/>
                <w:color w:val="000000"/>
                <w:szCs w:val="21"/>
              </w:rPr>
              <w:t>数量</w:t>
            </w:r>
            <w:r>
              <w:rPr>
                <w:rFonts w:hint="eastAsia" w:ascii="宋体" w:hAnsi="宋体"/>
                <w:b/>
                <w:bCs/>
                <w:color w:val="000000"/>
                <w:szCs w:val="21"/>
                <w:lang w:val="en-US" w:eastAsia="zh-CN"/>
              </w:rPr>
              <w:t>/单位</w:t>
            </w:r>
          </w:p>
        </w:tc>
        <w:tc>
          <w:tcPr>
            <w:tcW w:w="249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ascii="宋体" w:hAnsi="宋体"/>
                <w:b/>
                <w:bCs/>
                <w:color w:val="000000"/>
                <w:szCs w:val="21"/>
              </w:rPr>
            </w:pPr>
            <w:r>
              <w:rPr>
                <w:rFonts w:ascii="宋体" w:hAnsi="宋体"/>
                <w:b/>
                <w:bCs/>
                <w:color w:val="000000"/>
                <w:szCs w:val="21"/>
              </w:rPr>
              <w:t>要求</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ascii="宋体" w:hAnsi="宋体"/>
                <w:b/>
                <w:bCs/>
                <w:color w:val="000000"/>
                <w:szCs w:val="21"/>
              </w:rPr>
            </w:pPr>
            <w:r>
              <w:rPr>
                <w:rFonts w:hint="eastAsia" w:ascii="宋体" w:hAnsi="宋体"/>
                <w:b/>
                <w:bCs/>
                <w:color w:val="000000"/>
                <w:szCs w:val="21"/>
                <w:lang w:val="en-US" w:eastAsia="zh-CN"/>
              </w:rPr>
              <w:t>总</w:t>
            </w:r>
            <w:r>
              <w:rPr>
                <w:rFonts w:hint="eastAsia" w:ascii="宋体" w:hAnsi="宋体"/>
                <w:b/>
                <w:bCs/>
                <w:color w:val="000000"/>
                <w:szCs w:val="21"/>
              </w:rPr>
              <w:t>额</w:t>
            </w:r>
            <w:r>
              <w:rPr>
                <w:rFonts w:ascii="宋体" w:hAnsi="宋体"/>
                <w:b/>
                <w:bCs/>
                <w:color w:val="000000"/>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39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2023年4月-2024年4月</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个人剂量监测服务</w:t>
            </w:r>
          </w:p>
        </w:tc>
        <w:tc>
          <w:tcPr>
            <w:tcW w:w="1778" w:type="dxa"/>
            <w:tcBorders>
              <w:top w:val="single" w:color="auto" w:sz="4" w:space="0"/>
              <w:left w:val="single" w:color="auto" w:sz="4" w:space="0"/>
              <w:bottom w:val="single" w:color="auto" w:sz="4" w:space="0"/>
              <w:right w:val="single" w:color="auto" w:sz="4" w:space="0"/>
            </w:tcBorders>
            <w:vAlign w:val="center"/>
          </w:tcPr>
          <w:p>
            <w:pPr>
              <w:widowControl w:val="0"/>
              <w:jc w:val="center"/>
              <w:textAlignment w:val="auto"/>
              <w:rPr>
                <w:rFonts w:hint="default" w:ascii="宋体" w:hAnsi="宋体" w:eastAsia="宋体"/>
                <w:color w:val="000000"/>
                <w:szCs w:val="21"/>
                <w:lang w:val="en-US" w:eastAsia="zh-CN"/>
              </w:rPr>
            </w:pPr>
            <w:r>
              <w:rPr>
                <w:rFonts w:hint="eastAsia" w:ascii="宋体" w:hAnsi="宋体"/>
                <w:color w:val="000000"/>
                <w:szCs w:val="21"/>
                <w:lang w:val="en-US" w:eastAsia="zh-CN"/>
              </w:rPr>
              <w:t>35人次/季度</w:t>
            </w:r>
          </w:p>
        </w:tc>
        <w:tc>
          <w:tcPr>
            <w:tcW w:w="2495" w:type="dxa"/>
            <w:tcBorders>
              <w:top w:val="single" w:color="auto" w:sz="4" w:space="0"/>
              <w:left w:val="single" w:color="auto" w:sz="4" w:space="0"/>
              <w:right w:val="single" w:color="auto" w:sz="4" w:space="0"/>
            </w:tcBorders>
            <w:vAlign w:val="center"/>
          </w:tcPr>
          <w:p>
            <w:pPr>
              <w:numPr>
                <w:ilvl w:val="0"/>
                <w:numId w:val="0"/>
              </w:numPr>
              <w:rPr>
                <w:rFonts w:hint="eastAsia" w:ascii="宋体" w:hAnsi="宋体" w:cs="宋体"/>
                <w:i w:val="0"/>
                <w:iCs w:val="0"/>
                <w:caps w:val="0"/>
                <w:color w:val="333333"/>
                <w:spacing w:val="0"/>
                <w:kern w:val="0"/>
                <w:sz w:val="21"/>
                <w:szCs w:val="21"/>
                <w:shd w:val="clear" w:color="auto" w:fill="FFFFFF"/>
                <w:lang w:val="en-US" w:eastAsia="zh-CN" w:bidi="ar"/>
              </w:rPr>
            </w:pPr>
          </w:p>
          <w:p>
            <w:pPr>
              <w:numPr>
                <w:ilvl w:val="0"/>
                <w:numId w:val="0"/>
              </w:numPr>
              <w:rPr>
                <w:rFonts w:hint="eastAsia"/>
              </w:rPr>
            </w:pPr>
            <w:r>
              <w:rPr>
                <w:rFonts w:hint="eastAsia" w:ascii="宋体" w:hAnsi="宋体" w:cs="宋体"/>
                <w:i w:val="0"/>
                <w:iCs w:val="0"/>
                <w:caps w:val="0"/>
                <w:color w:val="333333"/>
                <w:spacing w:val="0"/>
                <w:kern w:val="0"/>
                <w:sz w:val="21"/>
                <w:szCs w:val="21"/>
                <w:shd w:val="clear" w:color="auto" w:fill="FFFFFF"/>
                <w:lang w:val="en-US" w:eastAsia="zh-CN" w:bidi="ar"/>
              </w:rPr>
              <w:t>10个工作日内</w:t>
            </w:r>
            <w:r>
              <w:rPr>
                <w:rFonts w:hint="eastAsia" w:ascii="宋体" w:hAnsi="宋体" w:eastAsia="宋体" w:cs="宋体"/>
                <w:i w:val="0"/>
                <w:iCs w:val="0"/>
                <w:caps w:val="0"/>
                <w:color w:val="333333"/>
                <w:spacing w:val="0"/>
                <w:kern w:val="0"/>
                <w:sz w:val="21"/>
                <w:szCs w:val="21"/>
                <w:shd w:val="clear" w:color="auto" w:fill="FFFFFF"/>
                <w:lang w:val="en-US" w:eastAsia="zh-CN" w:bidi="ar"/>
              </w:rPr>
              <w:t>出具相应的检测报告</w:t>
            </w:r>
            <w:r>
              <w:rPr>
                <w:rFonts w:hint="eastAsia" w:ascii="宋体" w:hAnsi="宋体" w:cs="宋体"/>
                <w:i w:val="0"/>
                <w:iCs w:val="0"/>
                <w:caps w:val="0"/>
                <w:color w:val="333333"/>
                <w:spacing w:val="0"/>
                <w:kern w:val="0"/>
                <w:sz w:val="21"/>
                <w:szCs w:val="21"/>
                <w:shd w:val="clear" w:color="auto" w:fill="FFFFFF"/>
                <w:lang w:val="en-US" w:eastAsia="zh-CN" w:bidi="ar"/>
              </w:rPr>
              <w:t>。</w:t>
            </w:r>
            <w:r>
              <w:rPr>
                <w:rFonts w:hint="eastAsia"/>
              </w:rPr>
              <w:t xml:space="preserve"> </w:t>
            </w:r>
          </w:p>
          <w:p>
            <w:pPr>
              <w:widowControl w:val="0"/>
              <w:spacing w:line="320" w:lineRule="exact"/>
              <w:jc w:val="left"/>
              <w:textAlignment w:val="auto"/>
              <w:rPr>
                <w:rFonts w:ascii="宋体" w:hAnsi="宋体" w:cs="宋体"/>
              </w:rPr>
            </w:pPr>
          </w:p>
        </w:tc>
        <w:tc>
          <w:tcPr>
            <w:tcW w:w="1386" w:type="dxa"/>
            <w:tcBorders>
              <w:top w:val="single" w:color="auto" w:sz="4" w:space="0"/>
              <w:left w:val="single" w:color="auto" w:sz="4" w:space="0"/>
              <w:right w:val="single" w:color="auto" w:sz="4" w:space="0"/>
            </w:tcBorders>
            <w:vAlign w:val="center"/>
          </w:tcPr>
          <w:p>
            <w:pPr>
              <w:widowControl w:val="0"/>
              <w:jc w:val="center"/>
              <w:textAlignment w:val="auto"/>
              <w:rPr>
                <w:rFonts w:hint="default" w:ascii="宋体" w:hAnsi="宋体" w:eastAsia="宋体"/>
                <w:b/>
                <w:color w:val="000000"/>
                <w:szCs w:val="21"/>
                <w:lang w:val="en-US" w:eastAsia="zh-CN"/>
              </w:rPr>
            </w:pPr>
          </w:p>
        </w:tc>
      </w:tr>
    </w:tbl>
    <w:p>
      <w:pPr>
        <w:widowControl w:val="0"/>
        <w:adjustRightInd w:val="0"/>
        <w:spacing w:line="340" w:lineRule="exact"/>
        <w:textAlignment w:val="auto"/>
        <w:rPr>
          <w:rFonts w:ascii="宋体" w:hAnsi="宋体"/>
          <w:color w:val="FF0000"/>
          <w:szCs w:val="22"/>
        </w:rPr>
      </w:pPr>
    </w:p>
    <w:bookmarkEnd w:id="2"/>
    <w:p>
      <w:pPr>
        <w:widowControl w:val="0"/>
        <w:spacing w:line="440" w:lineRule="exact"/>
        <w:jc w:val="left"/>
        <w:textAlignment w:val="auto"/>
        <w:rPr>
          <w:rFonts w:ascii="宋体" w:hAnsi="宋体"/>
          <w:b/>
          <w:bCs/>
          <w:color w:val="FF0000"/>
          <w:szCs w:val="21"/>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简体">
    <w:altName w:val="宋体"/>
    <w:panose1 w:val="03000509000000000000"/>
    <w:charset w:val="86"/>
    <w:family w:val="script"/>
    <w:pitch w:val="default"/>
    <w:sig w:usb0="00000000" w:usb1="00000000" w:usb2="00000010" w:usb3="00000000" w:csb0="00040000"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0YWY1ZDIwYTY4ZTIyOWQ3NDJjOTQ0NDkzMDdlMDIifQ=="/>
  </w:docVars>
  <w:rsids>
    <w:rsidRoot w:val="00691D5B"/>
    <w:rsid w:val="000147B6"/>
    <w:rsid w:val="00030825"/>
    <w:rsid w:val="00044E86"/>
    <w:rsid w:val="000604D1"/>
    <w:rsid w:val="00064DD9"/>
    <w:rsid w:val="00067C40"/>
    <w:rsid w:val="00070E31"/>
    <w:rsid w:val="00070EB9"/>
    <w:rsid w:val="0008249F"/>
    <w:rsid w:val="000A2839"/>
    <w:rsid w:val="000D0EC0"/>
    <w:rsid w:val="000D22D7"/>
    <w:rsid w:val="000D5D4D"/>
    <w:rsid w:val="0010548D"/>
    <w:rsid w:val="00106942"/>
    <w:rsid w:val="001146EC"/>
    <w:rsid w:val="00122C67"/>
    <w:rsid w:val="00137D15"/>
    <w:rsid w:val="00145B33"/>
    <w:rsid w:val="001478FD"/>
    <w:rsid w:val="001521CF"/>
    <w:rsid w:val="0015463A"/>
    <w:rsid w:val="00166CC8"/>
    <w:rsid w:val="00175D5B"/>
    <w:rsid w:val="00181738"/>
    <w:rsid w:val="001940CB"/>
    <w:rsid w:val="001C5E14"/>
    <w:rsid w:val="001E0A21"/>
    <w:rsid w:val="001E1D13"/>
    <w:rsid w:val="001F04B1"/>
    <w:rsid w:val="001F5CC1"/>
    <w:rsid w:val="0020158B"/>
    <w:rsid w:val="00205D61"/>
    <w:rsid w:val="002120C5"/>
    <w:rsid w:val="00215469"/>
    <w:rsid w:val="002321F9"/>
    <w:rsid w:val="002369D2"/>
    <w:rsid w:val="002376D1"/>
    <w:rsid w:val="002419C5"/>
    <w:rsid w:val="00246854"/>
    <w:rsid w:val="00263F32"/>
    <w:rsid w:val="002660C0"/>
    <w:rsid w:val="00272F30"/>
    <w:rsid w:val="00274557"/>
    <w:rsid w:val="0027546C"/>
    <w:rsid w:val="002841D3"/>
    <w:rsid w:val="00292F5D"/>
    <w:rsid w:val="002A2B56"/>
    <w:rsid w:val="002B62D6"/>
    <w:rsid w:val="002C3B5B"/>
    <w:rsid w:val="002C5FBD"/>
    <w:rsid w:val="002D5713"/>
    <w:rsid w:val="002E0C36"/>
    <w:rsid w:val="002E2066"/>
    <w:rsid w:val="002E613F"/>
    <w:rsid w:val="002F7B18"/>
    <w:rsid w:val="003006FC"/>
    <w:rsid w:val="00304CAC"/>
    <w:rsid w:val="0031050F"/>
    <w:rsid w:val="00323208"/>
    <w:rsid w:val="00326CB3"/>
    <w:rsid w:val="003416CD"/>
    <w:rsid w:val="003503FE"/>
    <w:rsid w:val="00350426"/>
    <w:rsid w:val="003536B8"/>
    <w:rsid w:val="00354300"/>
    <w:rsid w:val="003570BE"/>
    <w:rsid w:val="003574D9"/>
    <w:rsid w:val="003612B4"/>
    <w:rsid w:val="003772A8"/>
    <w:rsid w:val="00381F74"/>
    <w:rsid w:val="003A4936"/>
    <w:rsid w:val="003A4EA5"/>
    <w:rsid w:val="003A5440"/>
    <w:rsid w:val="003B18D9"/>
    <w:rsid w:val="003B5A4F"/>
    <w:rsid w:val="003C200B"/>
    <w:rsid w:val="003C5A39"/>
    <w:rsid w:val="003D6F53"/>
    <w:rsid w:val="003F1F66"/>
    <w:rsid w:val="003F70E0"/>
    <w:rsid w:val="0040205B"/>
    <w:rsid w:val="00414280"/>
    <w:rsid w:val="004178D3"/>
    <w:rsid w:val="00417DF0"/>
    <w:rsid w:val="00433855"/>
    <w:rsid w:val="00443C02"/>
    <w:rsid w:val="00454538"/>
    <w:rsid w:val="0046465A"/>
    <w:rsid w:val="004666B6"/>
    <w:rsid w:val="004704E5"/>
    <w:rsid w:val="004726B4"/>
    <w:rsid w:val="00481823"/>
    <w:rsid w:val="00495110"/>
    <w:rsid w:val="004B179A"/>
    <w:rsid w:val="004B6130"/>
    <w:rsid w:val="004C6B25"/>
    <w:rsid w:val="004D593A"/>
    <w:rsid w:val="004E046E"/>
    <w:rsid w:val="004E11C6"/>
    <w:rsid w:val="004F6950"/>
    <w:rsid w:val="00516BA5"/>
    <w:rsid w:val="00530365"/>
    <w:rsid w:val="00532F2B"/>
    <w:rsid w:val="00540C3B"/>
    <w:rsid w:val="00540C62"/>
    <w:rsid w:val="0054149F"/>
    <w:rsid w:val="0054174E"/>
    <w:rsid w:val="00553E39"/>
    <w:rsid w:val="0055659A"/>
    <w:rsid w:val="00560E8D"/>
    <w:rsid w:val="00563461"/>
    <w:rsid w:val="00565E92"/>
    <w:rsid w:val="005673B4"/>
    <w:rsid w:val="00571719"/>
    <w:rsid w:val="0057400F"/>
    <w:rsid w:val="00580864"/>
    <w:rsid w:val="00583772"/>
    <w:rsid w:val="0059573C"/>
    <w:rsid w:val="005A1AE6"/>
    <w:rsid w:val="005B2140"/>
    <w:rsid w:val="005B260C"/>
    <w:rsid w:val="005D1380"/>
    <w:rsid w:val="005E0E07"/>
    <w:rsid w:val="005F387F"/>
    <w:rsid w:val="006021EA"/>
    <w:rsid w:val="00605DDA"/>
    <w:rsid w:val="00605E74"/>
    <w:rsid w:val="0061264A"/>
    <w:rsid w:val="00626D45"/>
    <w:rsid w:val="00630DE9"/>
    <w:rsid w:val="00633543"/>
    <w:rsid w:val="00643F16"/>
    <w:rsid w:val="006602F6"/>
    <w:rsid w:val="006666C0"/>
    <w:rsid w:val="00670EA7"/>
    <w:rsid w:val="006853F9"/>
    <w:rsid w:val="006876CC"/>
    <w:rsid w:val="00691D5B"/>
    <w:rsid w:val="00696F6D"/>
    <w:rsid w:val="006B0D85"/>
    <w:rsid w:val="006B7D35"/>
    <w:rsid w:val="006C35CD"/>
    <w:rsid w:val="006D2E79"/>
    <w:rsid w:val="006E3B5F"/>
    <w:rsid w:val="006F4BC1"/>
    <w:rsid w:val="007135A7"/>
    <w:rsid w:val="00713D8D"/>
    <w:rsid w:val="007168BA"/>
    <w:rsid w:val="00725422"/>
    <w:rsid w:val="00727A9B"/>
    <w:rsid w:val="00757DE5"/>
    <w:rsid w:val="00760BAA"/>
    <w:rsid w:val="007653A2"/>
    <w:rsid w:val="00774BAA"/>
    <w:rsid w:val="007952FB"/>
    <w:rsid w:val="00796891"/>
    <w:rsid w:val="007A2D32"/>
    <w:rsid w:val="007A4F60"/>
    <w:rsid w:val="007B131B"/>
    <w:rsid w:val="007B1978"/>
    <w:rsid w:val="007C3289"/>
    <w:rsid w:val="007C3A00"/>
    <w:rsid w:val="007D2E36"/>
    <w:rsid w:val="007D4006"/>
    <w:rsid w:val="007E3631"/>
    <w:rsid w:val="007F490A"/>
    <w:rsid w:val="00802E89"/>
    <w:rsid w:val="008137CE"/>
    <w:rsid w:val="0081506F"/>
    <w:rsid w:val="00854C27"/>
    <w:rsid w:val="00861073"/>
    <w:rsid w:val="008614EF"/>
    <w:rsid w:val="00874B5C"/>
    <w:rsid w:val="00877FF8"/>
    <w:rsid w:val="008912BD"/>
    <w:rsid w:val="008931F7"/>
    <w:rsid w:val="00894EEC"/>
    <w:rsid w:val="008A6458"/>
    <w:rsid w:val="008A788A"/>
    <w:rsid w:val="008B3FC5"/>
    <w:rsid w:val="008B4058"/>
    <w:rsid w:val="008B7BCB"/>
    <w:rsid w:val="008F40CE"/>
    <w:rsid w:val="008F55B2"/>
    <w:rsid w:val="009006D8"/>
    <w:rsid w:val="00900F4A"/>
    <w:rsid w:val="00922D0A"/>
    <w:rsid w:val="0093403A"/>
    <w:rsid w:val="00943D11"/>
    <w:rsid w:val="0094553F"/>
    <w:rsid w:val="00955A0A"/>
    <w:rsid w:val="009617B8"/>
    <w:rsid w:val="00962C46"/>
    <w:rsid w:val="00963F2D"/>
    <w:rsid w:val="0097243B"/>
    <w:rsid w:val="00984DBD"/>
    <w:rsid w:val="00990494"/>
    <w:rsid w:val="009A3FBA"/>
    <w:rsid w:val="009B01BA"/>
    <w:rsid w:val="009B1402"/>
    <w:rsid w:val="009B187B"/>
    <w:rsid w:val="009B269E"/>
    <w:rsid w:val="009B7A9D"/>
    <w:rsid w:val="009C687C"/>
    <w:rsid w:val="009D0B48"/>
    <w:rsid w:val="009D2F9E"/>
    <w:rsid w:val="009E0852"/>
    <w:rsid w:val="009E176A"/>
    <w:rsid w:val="009E391F"/>
    <w:rsid w:val="009E4378"/>
    <w:rsid w:val="009F2D51"/>
    <w:rsid w:val="00A129D5"/>
    <w:rsid w:val="00A31FAE"/>
    <w:rsid w:val="00A36F48"/>
    <w:rsid w:val="00A37743"/>
    <w:rsid w:val="00A64978"/>
    <w:rsid w:val="00A64D3F"/>
    <w:rsid w:val="00A66612"/>
    <w:rsid w:val="00A7263A"/>
    <w:rsid w:val="00A72AAD"/>
    <w:rsid w:val="00A8794B"/>
    <w:rsid w:val="00A978ED"/>
    <w:rsid w:val="00A97E47"/>
    <w:rsid w:val="00AB77F4"/>
    <w:rsid w:val="00AC020C"/>
    <w:rsid w:val="00AC1855"/>
    <w:rsid w:val="00AC3D8A"/>
    <w:rsid w:val="00AD4152"/>
    <w:rsid w:val="00AE413E"/>
    <w:rsid w:val="00AF7A0A"/>
    <w:rsid w:val="00B0649D"/>
    <w:rsid w:val="00B13F3A"/>
    <w:rsid w:val="00B14512"/>
    <w:rsid w:val="00B147C8"/>
    <w:rsid w:val="00B331CB"/>
    <w:rsid w:val="00B473DC"/>
    <w:rsid w:val="00B6203D"/>
    <w:rsid w:val="00B72269"/>
    <w:rsid w:val="00B736DA"/>
    <w:rsid w:val="00B74FE4"/>
    <w:rsid w:val="00B7569F"/>
    <w:rsid w:val="00B82F1F"/>
    <w:rsid w:val="00B9435D"/>
    <w:rsid w:val="00B965AA"/>
    <w:rsid w:val="00B97F18"/>
    <w:rsid w:val="00BA55CC"/>
    <w:rsid w:val="00BF15D3"/>
    <w:rsid w:val="00BF609C"/>
    <w:rsid w:val="00C16243"/>
    <w:rsid w:val="00C20965"/>
    <w:rsid w:val="00C20F9B"/>
    <w:rsid w:val="00C253B8"/>
    <w:rsid w:val="00C25680"/>
    <w:rsid w:val="00C27573"/>
    <w:rsid w:val="00C27AB1"/>
    <w:rsid w:val="00C27BCD"/>
    <w:rsid w:val="00C27DA8"/>
    <w:rsid w:val="00C42D82"/>
    <w:rsid w:val="00C47545"/>
    <w:rsid w:val="00C52173"/>
    <w:rsid w:val="00C5553C"/>
    <w:rsid w:val="00C555EF"/>
    <w:rsid w:val="00C628F3"/>
    <w:rsid w:val="00C6634C"/>
    <w:rsid w:val="00C77D48"/>
    <w:rsid w:val="00C81A40"/>
    <w:rsid w:val="00C82BFD"/>
    <w:rsid w:val="00C8531C"/>
    <w:rsid w:val="00CA142F"/>
    <w:rsid w:val="00CA5560"/>
    <w:rsid w:val="00CB0E6E"/>
    <w:rsid w:val="00CB3A91"/>
    <w:rsid w:val="00CB5CB5"/>
    <w:rsid w:val="00CB6DA9"/>
    <w:rsid w:val="00CF7689"/>
    <w:rsid w:val="00D114BF"/>
    <w:rsid w:val="00D219A2"/>
    <w:rsid w:val="00D23F15"/>
    <w:rsid w:val="00D311D8"/>
    <w:rsid w:val="00D32267"/>
    <w:rsid w:val="00D339FF"/>
    <w:rsid w:val="00D620CA"/>
    <w:rsid w:val="00D62CEA"/>
    <w:rsid w:val="00D66647"/>
    <w:rsid w:val="00D825AC"/>
    <w:rsid w:val="00DA2E6B"/>
    <w:rsid w:val="00DB0C1A"/>
    <w:rsid w:val="00DB3263"/>
    <w:rsid w:val="00DC64D0"/>
    <w:rsid w:val="00DD1E11"/>
    <w:rsid w:val="00DE08B2"/>
    <w:rsid w:val="00DE6A71"/>
    <w:rsid w:val="00DF3D83"/>
    <w:rsid w:val="00DF4438"/>
    <w:rsid w:val="00DF7598"/>
    <w:rsid w:val="00E054BC"/>
    <w:rsid w:val="00E072F9"/>
    <w:rsid w:val="00E11EE2"/>
    <w:rsid w:val="00E20349"/>
    <w:rsid w:val="00E208E1"/>
    <w:rsid w:val="00E228B0"/>
    <w:rsid w:val="00E252D5"/>
    <w:rsid w:val="00E411CF"/>
    <w:rsid w:val="00E443D8"/>
    <w:rsid w:val="00E4498D"/>
    <w:rsid w:val="00E45C36"/>
    <w:rsid w:val="00E5502F"/>
    <w:rsid w:val="00E578D4"/>
    <w:rsid w:val="00E6243E"/>
    <w:rsid w:val="00E80D83"/>
    <w:rsid w:val="00E87311"/>
    <w:rsid w:val="00E9448D"/>
    <w:rsid w:val="00EA5780"/>
    <w:rsid w:val="00EB2BB4"/>
    <w:rsid w:val="00EB6DD3"/>
    <w:rsid w:val="00EC0842"/>
    <w:rsid w:val="00EE2F7A"/>
    <w:rsid w:val="00EF4BF9"/>
    <w:rsid w:val="00EF575F"/>
    <w:rsid w:val="00F050CD"/>
    <w:rsid w:val="00F2046D"/>
    <w:rsid w:val="00F25F7D"/>
    <w:rsid w:val="00F4470E"/>
    <w:rsid w:val="00F46AE3"/>
    <w:rsid w:val="00F54B70"/>
    <w:rsid w:val="00F570B3"/>
    <w:rsid w:val="00F57586"/>
    <w:rsid w:val="00F601A0"/>
    <w:rsid w:val="00F605F9"/>
    <w:rsid w:val="00F9010A"/>
    <w:rsid w:val="00FB2F75"/>
    <w:rsid w:val="00FC0F9C"/>
    <w:rsid w:val="00FD0A32"/>
    <w:rsid w:val="00FE712F"/>
    <w:rsid w:val="09334EF8"/>
    <w:rsid w:val="14F43330"/>
    <w:rsid w:val="35F92816"/>
    <w:rsid w:val="3ECA0C83"/>
    <w:rsid w:val="48846295"/>
    <w:rsid w:val="4E7111B8"/>
    <w:rsid w:val="517A347A"/>
    <w:rsid w:val="5721449B"/>
    <w:rsid w:val="62D447EF"/>
    <w:rsid w:val="68E346DB"/>
    <w:rsid w:val="6BEF7E40"/>
    <w:rsid w:val="72816F46"/>
    <w:rsid w:val="78250E78"/>
    <w:rsid w:val="78EF1A00"/>
    <w:rsid w:val="79CF1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Calibri" w:hAnsi="Calibri" w:eastAsia="宋体" w:cs="Times New Roman"/>
      <w:kern w:val="2"/>
      <w:sz w:val="21"/>
      <w:szCs w:val="24"/>
      <w:lang w:val="en-US" w:eastAsia="zh-CN" w:bidi="ar-SA"/>
    </w:rPr>
  </w:style>
  <w:style w:type="paragraph" w:styleId="3">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Balloon Text"/>
    <w:basedOn w:val="1"/>
    <w:link w:val="22"/>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8">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semiHidden/>
    <w:unhideWhenUsed/>
    <w:qFormat/>
    <w:uiPriority w:val="99"/>
    <w:rPr>
      <w:color w:val="800080"/>
      <w:u w:val="single"/>
    </w:rPr>
  </w:style>
  <w:style w:type="character" w:styleId="13">
    <w:name w:val="Hyperlink"/>
    <w:basedOn w:val="11"/>
    <w:semiHidden/>
    <w:unhideWhenUsed/>
    <w:qFormat/>
    <w:uiPriority w:val="99"/>
    <w:rPr>
      <w:color w:val="0000FF"/>
      <w:u w:val="single"/>
    </w:rPr>
  </w:style>
  <w:style w:type="character" w:customStyle="1" w:styleId="14">
    <w:name w:val="标题 1 Char"/>
    <w:basedOn w:val="11"/>
    <w:link w:val="3"/>
    <w:qFormat/>
    <w:uiPriority w:val="9"/>
    <w:rPr>
      <w:rFonts w:ascii="Calibri" w:hAnsi="Calibri" w:eastAsia="宋体" w:cs="Times New Roman"/>
      <w:b/>
      <w:bCs/>
      <w:kern w:val="44"/>
      <w:sz w:val="44"/>
      <w:szCs w:val="44"/>
    </w:rPr>
  </w:style>
  <w:style w:type="character" w:customStyle="1" w:styleId="15">
    <w:name w:val="页脚 Char"/>
    <w:basedOn w:val="11"/>
    <w:link w:val="5"/>
    <w:qFormat/>
    <w:uiPriority w:val="99"/>
    <w:rPr>
      <w:sz w:val="18"/>
      <w:szCs w:val="18"/>
    </w:rPr>
  </w:style>
  <w:style w:type="character" w:customStyle="1" w:styleId="16">
    <w:name w:val="页眉 Char"/>
    <w:basedOn w:val="11"/>
    <w:link w:val="6"/>
    <w:qFormat/>
    <w:uiPriority w:val="99"/>
    <w:rPr>
      <w:sz w:val="18"/>
      <w:szCs w:val="18"/>
    </w:rPr>
  </w:style>
  <w:style w:type="character" w:customStyle="1" w:styleId="17">
    <w:name w:val="NormalCharacter"/>
    <w:qFormat/>
    <w:uiPriority w:val="0"/>
  </w:style>
  <w:style w:type="character" w:customStyle="1" w:styleId="18">
    <w:name w:val="UserStyle_59"/>
    <w:link w:val="19"/>
    <w:qFormat/>
    <w:uiPriority w:val="0"/>
    <w:rPr>
      <w:rFonts w:ascii="宋体" w:hAnsi="Courier New" w:eastAsia="宋体"/>
      <w:szCs w:val="21"/>
    </w:rPr>
  </w:style>
  <w:style w:type="paragraph" w:customStyle="1" w:styleId="19">
    <w:name w:val="PlainText"/>
    <w:basedOn w:val="1"/>
    <w:next w:val="1"/>
    <w:link w:val="18"/>
    <w:qFormat/>
    <w:uiPriority w:val="0"/>
    <w:rPr>
      <w:rFonts w:ascii="宋体" w:hAnsi="Courier New" w:cstheme="minorBidi"/>
      <w:szCs w:val="21"/>
    </w:rPr>
  </w:style>
  <w:style w:type="paragraph" w:styleId="20">
    <w:name w:val="List Paragraph"/>
    <w:basedOn w:val="1"/>
    <w:qFormat/>
    <w:uiPriority w:val="34"/>
    <w:pPr>
      <w:ind w:firstLine="420" w:firstLineChars="200"/>
    </w:pPr>
  </w:style>
  <w:style w:type="paragraph" w:customStyle="1" w:styleId="21">
    <w:name w:val="首行缩进"/>
    <w:basedOn w:val="1"/>
    <w:qFormat/>
    <w:uiPriority w:val="99"/>
    <w:pPr>
      <w:widowControl w:val="0"/>
      <w:spacing w:line="360" w:lineRule="auto"/>
      <w:ind w:firstLine="480" w:firstLineChars="200"/>
      <w:textAlignment w:val="auto"/>
    </w:pPr>
    <w:rPr>
      <w:rFonts w:ascii="等线" w:hAnsi="等线" w:eastAsia="等线"/>
      <w:sz w:val="24"/>
      <w:szCs w:val="22"/>
      <w:lang w:val="zh-CN"/>
    </w:rPr>
  </w:style>
  <w:style w:type="character" w:customStyle="1" w:styleId="22">
    <w:name w:val="批注框文本 Char"/>
    <w:basedOn w:val="11"/>
    <w:link w:val="4"/>
    <w:semiHidden/>
    <w:qFormat/>
    <w:uiPriority w:val="99"/>
    <w:rPr>
      <w:rFonts w:ascii="Calibri" w:hAnsi="Calibri" w:eastAsia="宋体" w:cs="Times New Roman"/>
      <w:kern w:val="2"/>
      <w:sz w:val="18"/>
      <w:szCs w:val="18"/>
    </w:rPr>
  </w:style>
  <w:style w:type="character" w:customStyle="1" w:styleId="23">
    <w:name w:val="副标题 Char"/>
    <w:basedOn w:val="11"/>
    <w:link w:val="7"/>
    <w:qFormat/>
    <w:uiPriority w:val="11"/>
    <w:rPr>
      <w:rFonts w:eastAsia="宋体" w:asciiTheme="majorHAnsi" w:hAnsiTheme="majorHAnsi" w:cstheme="majorBidi"/>
      <w:b/>
      <w:bCs/>
      <w:kern w:val="28"/>
      <w:sz w:val="32"/>
      <w:szCs w:val="32"/>
    </w:rPr>
  </w:style>
  <w:style w:type="character" w:customStyle="1" w:styleId="24">
    <w:name w:val="标题 Char"/>
    <w:basedOn w:val="11"/>
    <w:link w:val="8"/>
    <w:qFormat/>
    <w:uiPriority w:val="10"/>
    <w:rPr>
      <w:rFonts w:eastAsia="宋体" w:asciiTheme="majorHAnsi" w:hAnsiTheme="majorHAnsi" w:cstheme="majorBidi"/>
      <w:b/>
      <w:bCs/>
      <w:kern w:val="2"/>
      <w:sz w:val="32"/>
      <w:szCs w:val="32"/>
    </w:rPr>
  </w:style>
  <w:style w:type="table" w:customStyle="1" w:styleId="25">
    <w:name w:val="网格型1"/>
    <w:basedOn w:val="9"/>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6">
    <w:name w:val="msonormal"/>
    <w:basedOn w:val="1"/>
    <w:qFormat/>
    <w:uiPriority w:val="0"/>
    <w:pPr>
      <w:spacing w:before="100" w:beforeAutospacing="1" w:after="100" w:afterAutospacing="1"/>
      <w:jc w:val="left"/>
      <w:textAlignment w:val="auto"/>
    </w:pPr>
    <w:rPr>
      <w:rFonts w:ascii="宋体" w:hAnsi="宋体" w:cs="宋体"/>
      <w:kern w:val="0"/>
      <w:sz w:val="24"/>
    </w:rPr>
  </w:style>
  <w:style w:type="paragraph" w:customStyle="1" w:styleId="27">
    <w:name w:val="font5"/>
    <w:basedOn w:val="1"/>
    <w:qFormat/>
    <w:uiPriority w:val="0"/>
    <w:pPr>
      <w:spacing w:before="100" w:beforeAutospacing="1" w:after="100" w:afterAutospacing="1"/>
      <w:jc w:val="left"/>
      <w:textAlignment w:val="auto"/>
    </w:pPr>
    <w:rPr>
      <w:rFonts w:ascii="Arial" w:hAnsi="Arial" w:cs="Arial"/>
      <w:color w:val="000000"/>
      <w:kern w:val="0"/>
      <w:sz w:val="18"/>
      <w:szCs w:val="18"/>
    </w:rPr>
  </w:style>
  <w:style w:type="paragraph" w:customStyle="1" w:styleId="28">
    <w:name w:val="xl65"/>
    <w:basedOn w:val="1"/>
    <w:qFormat/>
    <w:uiPriority w:val="0"/>
    <w:pPr>
      <w:pBdr>
        <w:top w:val="single" w:color="339966" w:sz="4" w:space="0"/>
        <w:left w:val="single" w:color="339966" w:sz="4" w:space="0"/>
        <w:bottom w:val="single" w:color="339966" w:sz="4" w:space="0"/>
        <w:right w:val="single" w:color="339966" w:sz="4" w:space="0"/>
      </w:pBdr>
      <w:shd w:val="clear" w:color="E7EBF1" w:fill="E7EBF1"/>
      <w:spacing w:before="100" w:beforeAutospacing="1" w:after="100" w:afterAutospacing="1"/>
      <w:jc w:val="center"/>
      <w:textAlignment w:val="center"/>
    </w:pPr>
    <w:rPr>
      <w:rFonts w:ascii="宋体" w:hAnsi="宋体" w:cs="宋体"/>
      <w:color w:val="000000"/>
      <w:kern w:val="0"/>
      <w:sz w:val="18"/>
      <w:szCs w:val="18"/>
    </w:rPr>
  </w:style>
  <w:style w:type="paragraph" w:customStyle="1" w:styleId="29">
    <w:name w:val="xl66"/>
    <w:basedOn w:val="1"/>
    <w:qFormat/>
    <w:uiPriority w:val="0"/>
    <w:pPr>
      <w:pBdr>
        <w:top w:val="single" w:color="339966" w:sz="4" w:space="0"/>
        <w:left w:val="single" w:color="339966" w:sz="4" w:space="0"/>
        <w:bottom w:val="single" w:color="339966" w:sz="4" w:space="0"/>
        <w:right w:val="single" w:color="339966"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67"/>
    <w:basedOn w:val="1"/>
    <w:qFormat/>
    <w:uiPriority w:val="0"/>
    <w:pPr>
      <w:pBdr>
        <w:top w:val="single" w:color="339966" w:sz="4" w:space="0"/>
        <w:left w:val="single" w:color="339966" w:sz="4" w:space="0"/>
        <w:bottom w:val="single" w:color="339966" w:sz="4" w:space="0"/>
        <w:right w:val="single" w:color="339966" w:sz="4" w:space="0"/>
      </w:pBdr>
      <w:spacing w:before="100" w:beforeAutospacing="1" w:after="100" w:afterAutospacing="1"/>
      <w:jc w:val="left"/>
      <w:textAlignment w:val="center"/>
    </w:pPr>
    <w:rPr>
      <w:rFonts w:ascii="宋体" w:hAnsi="宋体" w:cs="宋体"/>
      <w:color w:val="0000FF"/>
      <w:kern w:val="0"/>
      <w:sz w:val="18"/>
      <w:szCs w:val="18"/>
      <w:u w:val="single"/>
    </w:rPr>
  </w:style>
  <w:style w:type="paragraph" w:customStyle="1" w:styleId="31">
    <w:name w:val="xl68"/>
    <w:basedOn w:val="1"/>
    <w:qFormat/>
    <w:uiPriority w:val="0"/>
    <w:pPr>
      <w:pBdr>
        <w:top w:val="single" w:color="339966" w:sz="4" w:space="0"/>
        <w:left w:val="single" w:color="339966" w:sz="4" w:space="0"/>
        <w:bottom w:val="single" w:color="339966" w:sz="4" w:space="0"/>
        <w:right w:val="single" w:color="339966"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32">
    <w:name w:val="xl69"/>
    <w:basedOn w:val="1"/>
    <w:qFormat/>
    <w:uiPriority w:val="0"/>
    <w:pPr>
      <w:pBdr>
        <w:top w:val="single" w:color="339966" w:sz="4" w:space="0"/>
        <w:left w:val="single" w:color="339966" w:sz="4" w:space="0"/>
        <w:bottom w:val="single" w:color="339966" w:sz="4" w:space="0"/>
        <w:right w:val="single" w:color="339966" w:sz="4" w:space="0"/>
      </w:pBdr>
      <w:spacing w:before="100" w:beforeAutospacing="1" w:after="100" w:afterAutospacing="1"/>
      <w:jc w:val="right"/>
      <w:textAlignment w:val="center"/>
    </w:pPr>
    <w:rPr>
      <w:rFonts w:ascii="宋体" w:hAnsi="宋体" w:cs="宋体"/>
      <w:color w:val="000000"/>
      <w:kern w:val="0"/>
      <w:sz w:val="18"/>
      <w:szCs w:val="18"/>
    </w:rPr>
  </w:style>
  <w:style w:type="paragraph" w:customStyle="1" w:styleId="33">
    <w:name w:val="表格文字"/>
    <w:basedOn w:val="1"/>
    <w:qFormat/>
    <w:uiPriority w:val="0"/>
    <w:pPr>
      <w:widowControl w:val="0"/>
      <w:spacing w:before="25" w:after="25"/>
      <w:jc w:val="left"/>
      <w:textAlignment w:val="auto"/>
    </w:pPr>
    <w:rPr>
      <w:rFonts w:ascii="Verdana" w:hAnsi="Verdana"/>
      <w:bCs/>
      <w:spacing w:val="10"/>
      <w:kern w:val="0"/>
      <w:sz w:val="24"/>
    </w:rPr>
  </w:style>
  <w:style w:type="paragraph" w:customStyle="1" w:styleId="3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等线" w:hAnsi="等线" w:eastAsia="等线" w:cs="宋体"/>
      <w:kern w:val="0"/>
      <w:szCs w:val="21"/>
    </w:rPr>
  </w:style>
  <w:style w:type="paragraph" w:customStyle="1" w:styleId="3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等线" w:hAnsi="等线" w:eastAsia="等线" w:cs="宋体"/>
      <w:kern w:val="0"/>
      <w:szCs w:val="21"/>
    </w:rPr>
  </w:style>
  <w:style w:type="paragraph" w:customStyle="1" w:styleId="3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auto"/>
    </w:pPr>
    <w:rPr>
      <w:rFonts w:ascii="等线" w:hAnsi="等线" w:eastAsia="等线" w:cs="宋体"/>
      <w:kern w:val="0"/>
      <w:szCs w:val="21"/>
    </w:rPr>
  </w:style>
  <w:style w:type="paragraph" w:customStyle="1" w:styleId="3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等线" w:hAnsi="等线" w:eastAsia="等线" w:cs="宋体"/>
      <w:kern w:val="0"/>
      <w:szCs w:val="21"/>
    </w:rPr>
  </w:style>
  <w:style w:type="paragraph" w:customStyle="1" w:styleId="38">
    <w:name w:val="xl7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top"/>
    </w:pPr>
    <w:rPr>
      <w:rFonts w:ascii="等线" w:hAnsi="等线" w:eastAsia="等线" w:cs="宋体"/>
      <w:kern w:val="0"/>
      <w:szCs w:val="21"/>
    </w:rPr>
  </w:style>
  <w:style w:type="paragraph" w:customStyle="1" w:styleId="39">
    <w:name w:val="xl7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top"/>
    </w:pPr>
    <w:rPr>
      <w:rFonts w:ascii="等线" w:hAnsi="等线" w:eastAsia="等线" w:cs="宋体"/>
      <w:kern w:val="0"/>
      <w:szCs w:val="21"/>
    </w:rPr>
  </w:style>
  <w:style w:type="paragraph" w:customStyle="1" w:styleId="40">
    <w:name w:val="xl7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auto"/>
    </w:pPr>
    <w:rPr>
      <w:rFonts w:ascii="等线" w:hAnsi="等线" w:eastAsia="等线" w:cs="宋体"/>
      <w:kern w:val="0"/>
      <w:szCs w:val="21"/>
    </w:rPr>
  </w:style>
  <w:style w:type="paragraph" w:customStyle="1" w:styleId="4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等线" w:hAnsi="等线" w:eastAsia="等线" w:cs="宋体"/>
      <w:kern w:val="0"/>
      <w:szCs w:val="21"/>
    </w:rPr>
  </w:style>
  <w:style w:type="paragraph" w:customStyle="1" w:styleId="4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等线" w:hAnsi="等线" w:eastAsia="等线" w:cs="宋体"/>
      <w:color w:val="FF0000"/>
      <w:kern w:val="0"/>
      <w:szCs w:val="21"/>
    </w:rPr>
  </w:style>
  <w:style w:type="paragraph" w:customStyle="1" w:styleId="4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auto"/>
    </w:pPr>
    <w:rPr>
      <w:rFonts w:ascii="等线" w:hAnsi="等线" w:eastAsia="等线" w:cs="宋体"/>
      <w:color w:val="FF0000"/>
      <w:kern w:val="0"/>
      <w:szCs w:val="21"/>
    </w:rPr>
  </w:style>
  <w:style w:type="paragraph" w:customStyle="1" w:styleId="44">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等线" w:hAnsi="等线" w:eastAsia="等线" w:cs="宋体"/>
      <w:color w:val="FF0000"/>
      <w:kern w:val="0"/>
      <w:szCs w:val="21"/>
    </w:rPr>
  </w:style>
  <w:style w:type="paragraph" w:customStyle="1" w:styleId="45">
    <w:name w:val="xl81"/>
    <w:basedOn w:val="1"/>
    <w:qFormat/>
    <w:uiPriority w:val="0"/>
    <w:pPr>
      <w:spacing w:before="100" w:beforeAutospacing="1" w:after="100" w:afterAutospacing="1"/>
      <w:jc w:val="left"/>
      <w:textAlignment w:val="auto"/>
    </w:pPr>
    <w:rPr>
      <w:rFonts w:ascii="宋体" w:hAnsi="宋体" w:cs="宋体"/>
      <w:color w:val="FF0000"/>
      <w:kern w:val="0"/>
      <w:sz w:val="24"/>
    </w:rPr>
  </w:style>
  <w:style w:type="paragraph" w:customStyle="1" w:styleId="4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auto"/>
    </w:pPr>
    <w:rPr>
      <w:rFonts w:ascii="等线" w:hAnsi="等线" w:eastAsia="等线" w:cs="宋体"/>
      <w:color w:val="FF0000"/>
      <w:kern w:val="0"/>
      <w:szCs w:val="21"/>
    </w:rPr>
  </w:style>
  <w:style w:type="paragraph" w:customStyle="1" w:styleId="47">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等线" w:hAnsi="等线" w:eastAsia="等线" w:cs="宋体"/>
      <w:kern w:val="0"/>
      <w:szCs w:val="21"/>
    </w:rPr>
  </w:style>
  <w:style w:type="paragraph" w:customStyle="1" w:styleId="4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auto"/>
    </w:pPr>
    <w:rPr>
      <w:rFonts w:ascii="等线" w:hAnsi="等线" w:eastAsia="等线" w:cs="宋体"/>
      <w:kern w:val="0"/>
      <w:szCs w:val="21"/>
    </w:rPr>
  </w:style>
  <w:style w:type="paragraph" w:customStyle="1" w:styleId="49">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等线" w:hAnsi="等线" w:eastAsia="等线" w:cs="宋体"/>
      <w:kern w:val="0"/>
      <w:szCs w:val="21"/>
    </w:rPr>
  </w:style>
  <w:style w:type="paragraph" w:customStyle="1" w:styleId="50">
    <w:name w:val="xl86"/>
    <w:basedOn w:val="1"/>
    <w:qFormat/>
    <w:uiPriority w:val="0"/>
    <w:pPr>
      <w:spacing w:before="100" w:beforeAutospacing="1" w:after="100" w:afterAutospacing="1"/>
      <w:jc w:val="left"/>
      <w:textAlignment w:val="auto"/>
    </w:pPr>
    <w:rPr>
      <w:rFonts w:ascii="宋体" w:hAnsi="宋体" w:cs="宋体"/>
      <w:kern w:val="0"/>
      <w:sz w:val="24"/>
    </w:rPr>
  </w:style>
  <w:style w:type="character" w:customStyle="1" w:styleId="51">
    <w:name w:val="font11"/>
    <w:basedOn w:val="11"/>
    <w:qFormat/>
    <w:uiPriority w:val="0"/>
    <w:rPr>
      <w:rFonts w:hint="eastAsia" w:ascii="宋体" w:hAnsi="宋体" w:eastAsia="宋体" w:cs="宋体"/>
      <w:color w:val="000000"/>
      <w:sz w:val="24"/>
      <w:szCs w:val="24"/>
      <w:u w:val="none"/>
    </w:rPr>
  </w:style>
  <w:style w:type="character" w:customStyle="1" w:styleId="52">
    <w:name w:val="font21"/>
    <w:basedOn w:val="11"/>
    <w:qFormat/>
    <w:uiPriority w:val="0"/>
    <w:rPr>
      <w:rFonts w:hint="eastAsia" w:ascii="宋体" w:hAnsi="宋体" w:eastAsia="宋体" w:cs="宋体"/>
      <w:color w:val="000000"/>
      <w:sz w:val="22"/>
      <w:szCs w:val="22"/>
      <w:u w:val="none"/>
    </w:rPr>
  </w:style>
  <w:style w:type="character" w:customStyle="1" w:styleId="53">
    <w:name w:val="font31"/>
    <w:basedOn w:val="11"/>
    <w:qFormat/>
    <w:uiPriority w:val="0"/>
    <w:rPr>
      <w:rFonts w:hint="eastAsia" w:ascii="宋体" w:hAnsi="宋体" w:eastAsia="宋体" w:cs="宋体"/>
      <w:color w:val="000000"/>
      <w:sz w:val="24"/>
      <w:szCs w:val="24"/>
      <w:u w:val="none"/>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7A4C-2AAE-46B5-9592-4A440DE3D5B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3984</Words>
  <Characters>4100</Characters>
  <Lines>74</Lines>
  <Paragraphs>20</Paragraphs>
  <TotalTime>1</TotalTime>
  <ScaleCrop>false</ScaleCrop>
  <LinksUpToDate>false</LinksUpToDate>
  <CharactersWithSpaces>4665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2022-12-19T06:50:00Z</dcterms:created>
  <dc:creator>南宁市第五人民医院:南宁市第五人民医院</dc:creator>
  <cp:lastModifiedBy>门牙鱼</cp:lastModifiedBy>
  <cp:lastPrinted>2023-01-10T09:05:00Z</cp:lastPrinted>
  <dcterms:modified xsi:type="dcterms:W3CDTF">2023-03-29T03:52:22Z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4BB388A0560E41E4802AFCEF2D09D54D</vt:lpwstr>
  </property>
</Properties>
</file>